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41" w:rsidRPr="00CD2041" w:rsidRDefault="00CD2041" w:rsidP="00CD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CD2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i odpowiedzi:</w:t>
      </w:r>
    </w:p>
    <w:bookmarkEnd w:id="0"/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jakiego celu jest  wykonywana wycena.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Ad 1: Konieczność ustalenia wartości mienia znajdującego się w budynku przy al. Niepodległości 32</w:t>
      </w:r>
    </w:p>
    <w:p w:rsidR="00CD2041" w:rsidRPr="00CD2041" w:rsidRDefault="00CD2041" w:rsidP="00CD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2. Czy jest wykonana inwentaryzacja obiektu.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Ad 2: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Nie. Zamawiający posiada aktualny spis z natury.</w:t>
      </w:r>
    </w:p>
    <w:p w:rsidR="00CD2041" w:rsidRPr="00CD2041" w:rsidRDefault="00CD2041" w:rsidP="00CD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3. Czy w obiekcie są wydzielone samodzielne lokale (odrębna nieruchomość lokalowa).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Ad 3: Budynkiem zarządza jeden administrator. W obiekcie nie są wydzielone samodzielne lokale.</w:t>
      </w:r>
    </w:p>
    <w:p w:rsidR="00CD2041" w:rsidRPr="00CD2041" w:rsidRDefault="00CD2041" w:rsidP="00CD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4. Czy są zawarte umowy z najemcami.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Ad 4: Tak, są zawarte umowy z najemcami.</w:t>
      </w:r>
    </w:p>
    <w:p w:rsidR="00CD2041" w:rsidRPr="00CD2041" w:rsidRDefault="00CD2041" w:rsidP="00CD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5. dot. "mienia" - czy to są ruchomości (wyposażenie) - jeżeli tak to ilość składników i jakiego rodzaju (ogólnie).</w:t>
      </w:r>
    </w:p>
    <w:p w:rsidR="00CD2041" w:rsidRPr="00CD2041" w:rsidRDefault="00CD2041" w:rsidP="00CD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041">
        <w:rPr>
          <w:rFonts w:ascii="Times New Roman" w:eastAsia="Times New Roman" w:hAnsi="Times New Roman" w:cs="Times New Roman"/>
          <w:sz w:val="24"/>
          <w:szCs w:val="24"/>
          <w:lang w:eastAsia="pl-PL"/>
        </w:rPr>
        <w:t>Ad 5: Pod pojęciem "mienia" zamawiający rozumie: meble - szafki, ławki, krzesła, regały itp. oraz sprzęt komputerowy i elektroniczny (komputery, klawiatury, osprzęt, rzutniki, drukarki wyposażenie serwerowni). Liczba składników na podstawie spisu: 600 pozycji. Część okablowania i zużytego sprzętu komputerowego - niezliczona).</w:t>
      </w:r>
    </w:p>
    <w:p w:rsidR="00CD2041" w:rsidRDefault="00CD2041"/>
    <w:sectPr w:rsidR="00CD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41"/>
    <w:rsid w:val="00C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CA32-C739-47EC-BE73-7842A78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1</cp:revision>
  <dcterms:created xsi:type="dcterms:W3CDTF">2019-10-29T13:01:00Z</dcterms:created>
  <dcterms:modified xsi:type="dcterms:W3CDTF">2019-10-29T13:01:00Z</dcterms:modified>
</cp:coreProperties>
</file>