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67EF" w14:textId="77777777" w:rsidR="00154D61" w:rsidRPr="005C735C" w:rsidRDefault="00154D61" w:rsidP="003A5D9F">
      <w:pPr>
        <w:pStyle w:val="Tekstpodstawowy"/>
        <w:spacing w:line="360" w:lineRule="auto"/>
        <w:ind w:left="434"/>
        <w:rPr>
          <w:sz w:val="20"/>
          <w:szCs w:val="20"/>
        </w:rPr>
      </w:pPr>
    </w:p>
    <w:p w14:paraId="228AFBBD" w14:textId="77777777" w:rsidR="00154D61" w:rsidRPr="005C735C" w:rsidRDefault="00154D61" w:rsidP="003A5D9F">
      <w:pPr>
        <w:pStyle w:val="Tekstpodstawowy"/>
        <w:spacing w:line="360" w:lineRule="auto"/>
        <w:jc w:val="center"/>
        <w:rPr>
          <w:sz w:val="20"/>
          <w:szCs w:val="20"/>
        </w:rPr>
      </w:pPr>
    </w:p>
    <w:p w14:paraId="48E8592D" w14:textId="77777777" w:rsidR="00154D61" w:rsidRPr="005C735C" w:rsidRDefault="00154D61" w:rsidP="003A5D9F">
      <w:pPr>
        <w:pStyle w:val="Nagwek2"/>
        <w:spacing w:before="0" w:line="360" w:lineRule="auto"/>
        <w:ind w:left="0"/>
        <w:jc w:val="center"/>
        <w:rPr>
          <w:sz w:val="20"/>
          <w:szCs w:val="20"/>
        </w:rPr>
      </w:pPr>
      <w:r w:rsidRPr="005C735C">
        <w:rPr>
          <w:sz w:val="20"/>
          <w:szCs w:val="20"/>
        </w:rPr>
        <w:t>SPECYFIKACJA WARUNKÓW ZAMÓWIENIA (SWZ)</w:t>
      </w:r>
    </w:p>
    <w:p w14:paraId="14B1F32F" w14:textId="77777777" w:rsidR="00154D61" w:rsidRPr="005C735C" w:rsidRDefault="00154D61" w:rsidP="003A5D9F">
      <w:pPr>
        <w:pStyle w:val="Tekstpodstawowy"/>
        <w:spacing w:line="360" w:lineRule="auto"/>
        <w:rPr>
          <w:b/>
          <w:sz w:val="20"/>
          <w:szCs w:val="20"/>
        </w:rPr>
      </w:pPr>
    </w:p>
    <w:p w14:paraId="09CB11C4" w14:textId="77777777" w:rsidR="00154D61" w:rsidRPr="005C735C" w:rsidRDefault="00154D61" w:rsidP="003A5D9F">
      <w:pPr>
        <w:pStyle w:val="Tekstpodstawowy"/>
        <w:spacing w:line="360" w:lineRule="auto"/>
        <w:jc w:val="center"/>
        <w:rPr>
          <w:sz w:val="20"/>
          <w:szCs w:val="20"/>
        </w:rPr>
      </w:pPr>
      <w:r w:rsidRPr="005C735C">
        <w:rPr>
          <w:sz w:val="20"/>
          <w:szCs w:val="20"/>
        </w:rPr>
        <w:t>przetarg nieograniczony na zadanie:</w:t>
      </w:r>
    </w:p>
    <w:p w14:paraId="4E754ED0" w14:textId="3F2763E1" w:rsidR="00154D61" w:rsidRPr="005C735C" w:rsidRDefault="000D59DB" w:rsidP="003A5D9F">
      <w:pPr>
        <w:pStyle w:val="Nagwek2"/>
        <w:spacing w:before="0" w:line="360" w:lineRule="auto"/>
        <w:ind w:left="0"/>
        <w:jc w:val="center"/>
        <w:rPr>
          <w:sz w:val="20"/>
          <w:szCs w:val="20"/>
        </w:rPr>
      </w:pPr>
      <w:bookmarkStart w:id="0" w:name="_Hlk79740468"/>
      <w:bookmarkStart w:id="1" w:name="_Hlk85198061"/>
      <w:r w:rsidRPr="005C735C">
        <w:rPr>
          <w:sz w:val="20"/>
          <w:szCs w:val="20"/>
        </w:rPr>
        <w:t xml:space="preserve">„Kompleksowe </w:t>
      </w:r>
      <w:bookmarkStart w:id="2" w:name="_Hlk86748630"/>
      <w:r w:rsidRPr="005C735C">
        <w:rPr>
          <w:sz w:val="20"/>
          <w:szCs w:val="20"/>
        </w:rPr>
        <w:t xml:space="preserve">utrzymanie czystości na terenach administrowanych przez </w:t>
      </w:r>
      <w:r w:rsidR="00C37606">
        <w:rPr>
          <w:sz w:val="20"/>
          <w:szCs w:val="20"/>
        </w:rPr>
        <w:br/>
      </w:r>
      <w:r w:rsidRPr="005C735C">
        <w:rPr>
          <w:sz w:val="20"/>
          <w:szCs w:val="20"/>
        </w:rPr>
        <w:t>„Śródmieście” Sp. z o.o.</w:t>
      </w:r>
      <w:bookmarkEnd w:id="0"/>
      <w:r w:rsidRPr="005C735C">
        <w:rPr>
          <w:sz w:val="20"/>
          <w:szCs w:val="20"/>
        </w:rPr>
        <w:t>”</w:t>
      </w:r>
      <w:bookmarkEnd w:id="2"/>
    </w:p>
    <w:bookmarkEnd w:id="1"/>
    <w:p w14:paraId="055D6DC3" w14:textId="77777777" w:rsidR="00154D61" w:rsidRPr="005C735C" w:rsidRDefault="00154D61" w:rsidP="003A5D9F">
      <w:pPr>
        <w:pStyle w:val="Tekstpodstawowy"/>
        <w:spacing w:line="360" w:lineRule="auto"/>
        <w:jc w:val="center"/>
        <w:rPr>
          <w:b/>
          <w:sz w:val="20"/>
          <w:szCs w:val="20"/>
        </w:rPr>
      </w:pPr>
    </w:p>
    <w:p w14:paraId="6C489067" w14:textId="77777777" w:rsidR="00154D61" w:rsidRPr="005C735C" w:rsidRDefault="00154D61" w:rsidP="003A5D9F">
      <w:pPr>
        <w:pStyle w:val="Tekstpodstawowy"/>
        <w:spacing w:line="360" w:lineRule="auto"/>
        <w:jc w:val="center"/>
        <w:rPr>
          <w:sz w:val="20"/>
          <w:szCs w:val="20"/>
        </w:rPr>
      </w:pPr>
      <w:r w:rsidRPr="005C735C">
        <w:rPr>
          <w:sz w:val="20"/>
          <w:szCs w:val="20"/>
        </w:rPr>
        <w:t xml:space="preserve">Postępowanie prowadzone jest zgodnie z przepisami ustawy z dnia 11 września 2019 r. Prawo zamówień publicznych (Dz.U. z 2021 r., poz. 1129 z </w:t>
      </w:r>
      <w:proofErr w:type="spellStart"/>
      <w:r w:rsidRPr="005C735C">
        <w:rPr>
          <w:sz w:val="20"/>
          <w:szCs w:val="20"/>
        </w:rPr>
        <w:t>późn</w:t>
      </w:r>
      <w:proofErr w:type="spellEnd"/>
      <w:r w:rsidRPr="005C735C">
        <w:rPr>
          <w:sz w:val="20"/>
          <w:szCs w:val="20"/>
        </w:rPr>
        <w:t>. zm.), zwanej dalej</w:t>
      </w:r>
    </w:p>
    <w:p w14:paraId="31A63BEF" w14:textId="34995CC2" w:rsidR="00154D61" w:rsidRPr="005C735C" w:rsidRDefault="00154D61" w:rsidP="003A5D9F">
      <w:pPr>
        <w:pStyle w:val="Tekstpodstawowy"/>
        <w:spacing w:line="360" w:lineRule="auto"/>
        <w:jc w:val="center"/>
        <w:rPr>
          <w:sz w:val="20"/>
          <w:szCs w:val="20"/>
        </w:rPr>
      </w:pPr>
      <w:r w:rsidRPr="005C735C">
        <w:rPr>
          <w:sz w:val="20"/>
          <w:szCs w:val="20"/>
        </w:rPr>
        <w:t>„Pzp”, na podstawie art. 132 i nast. Pzp.</w:t>
      </w:r>
    </w:p>
    <w:p w14:paraId="51561338" w14:textId="77777777" w:rsidR="00154D61" w:rsidRPr="005C735C" w:rsidRDefault="00154D61" w:rsidP="003A5D9F">
      <w:pPr>
        <w:pStyle w:val="Tekstpodstawowy"/>
        <w:spacing w:line="360" w:lineRule="auto"/>
        <w:jc w:val="center"/>
        <w:rPr>
          <w:sz w:val="20"/>
          <w:szCs w:val="20"/>
        </w:rPr>
      </w:pPr>
    </w:p>
    <w:p w14:paraId="2F8FA2C1" w14:textId="77777777" w:rsidR="00154D61" w:rsidRPr="005C735C" w:rsidRDefault="00154D61" w:rsidP="003A5D9F">
      <w:pPr>
        <w:spacing w:line="360" w:lineRule="auto"/>
        <w:jc w:val="center"/>
        <w:rPr>
          <w:sz w:val="20"/>
          <w:szCs w:val="20"/>
        </w:rPr>
      </w:pPr>
    </w:p>
    <w:p w14:paraId="34639A8F" w14:textId="60F553E8" w:rsidR="00154D61" w:rsidRPr="005C735C" w:rsidRDefault="00154D61" w:rsidP="003A5D9F">
      <w:pPr>
        <w:spacing w:line="360" w:lineRule="auto"/>
        <w:jc w:val="center"/>
        <w:rPr>
          <w:sz w:val="20"/>
          <w:szCs w:val="20"/>
        </w:rPr>
      </w:pPr>
      <w:r w:rsidRPr="005C735C">
        <w:rPr>
          <w:b/>
          <w:sz w:val="20"/>
          <w:szCs w:val="20"/>
        </w:rPr>
        <w:t>numer postępowania:</w:t>
      </w:r>
      <w:r w:rsidR="00C2388A">
        <w:rPr>
          <w:b/>
          <w:sz w:val="20"/>
          <w:szCs w:val="20"/>
        </w:rPr>
        <w:t xml:space="preserve"> </w:t>
      </w:r>
    </w:p>
    <w:p w14:paraId="6C2D2E9F" w14:textId="7F3A233F" w:rsidR="00154D61" w:rsidRPr="0075001C" w:rsidRDefault="0075001C" w:rsidP="003A5D9F">
      <w:pPr>
        <w:spacing w:line="360" w:lineRule="auto"/>
        <w:jc w:val="center"/>
        <w:rPr>
          <w:b/>
          <w:bCs/>
          <w:sz w:val="20"/>
          <w:szCs w:val="20"/>
        </w:rPr>
      </w:pPr>
      <w:r w:rsidRPr="0075001C">
        <w:rPr>
          <w:rFonts w:ascii="Segoe UI" w:hAnsi="Segoe UI" w:cs="Segoe UI"/>
          <w:b/>
          <w:bCs/>
          <w:color w:val="111111"/>
          <w:shd w:val="clear" w:color="auto" w:fill="FFFFFF"/>
        </w:rPr>
        <w:t>2021/BZP 00277921/01</w:t>
      </w:r>
    </w:p>
    <w:p w14:paraId="1C627F54" w14:textId="77777777" w:rsidR="00154D61" w:rsidRPr="005C735C" w:rsidRDefault="00154D61" w:rsidP="0075001C">
      <w:pPr>
        <w:spacing w:line="360" w:lineRule="auto"/>
        <w:rPr>
          <w:sz w:val="20"/>
          <w:szCs w:val="20"/>
        </w:rPr>
      </w:pPr>
    </w:p>
    <w:p w14:paraId="09BB6CD8" w14:textId="77777777" w:rsidR="00154D61" w:rsidRPr="005C735C" w:rsidRDefault="00154D61" w:rsidP="003A5D9F">
      <w:pPr>
        <w:spacing w:line="360" w:lineRule="auto"/>
        <w:jc w:val="center"/>
        <w:rPr>
          <w:sz w:val="20"/>
          <w:szCs w:val="20"/>
        </w:rPr>
      </w:pPr>
    </w:p>
    <w:p w14:paraId="764B5E33" w14:textId="77777777" w:rsidR="00154D61" w:rsidRPr="005C735C" w:rsidRDefault="00154D61" w:rsidP="003A5D9F">
      <w:pPr>
        <w:spacing w:line="360" w:lineRule="auto"/>
        <w:jc w:val="center"/>
        <w:rPr>
          <w:sz w:val="20"/>
          <w:szCs w:val="20"/>
        </w:rPr>
      </w:pPr>
    </w:p>
    <w:p w14:paraId="4469D286" w14:textId="77777777" w:rsidR="00154D61" w:rsidRPr="005C735C" w:rsidRDefault="00154D61" w:rsidP="003A5D9F">
      <w:pPr>
        <w:spacing w:line="360" w:lineRule="auto"/>
        <w:jc w:val="center"/>
        <w:rPr>
          <w:sz w:val="20"/>
          <w:szCs w:val="20"/>
        </w:rPr>
      </w:pPr>
    </w:p>
    <w:p w14:paraId="2ABE2C3B" w14:textId="77777777" w:rsidR="00154D61" w:rsidRPr="005C735C" w:rsidRDefault="00154D61" w:rsidP="003A5D9F">
      <w:pPr>
        <w:spacing w:line="360" w:lineRule="auto"/>
        <w:jc w:val="center"/>
        <w:rPr>
          <w:sz w:val="20"/>
          <w:szCs w:val="20"/>
        </w:rPr>
      </w:pPr>
    </w:p>
    <w:p w14:paraId="5CB3AD32" w14:textId="77777777" w:rsidR="00154D61" w:rsidRPr="005C735C" w:rsidRDefault="00154D61" w:rsidP="003A5D9F">
      <w:pPr>
        <w:spacing w:line="360" w:lineRule="auto"/>
        <w:jc w:val="center"/>
        <w:rPr>
          <w:sz w:val="20"/>
          <w:szCs w:val="20"/>
        </w:rPr>
      </w:pPr>
    </w:p>
    <w:p w14:paraId="7408483A" w14:textId="77777777" w:rsidR="00154D61" w:rsidRPr="005C735C" w:rsidRDefault="00154D61" w:rsidP="003A5D9F">
      <w:pPr>
        <w:spacing w:line="360" w:lineRule="auto"/>
        <w:jc w:val="center"/>
        <w:rPr>
          <w:sz w:val="20"/>
          <w:szCs w:val="20"/>
        </w:rPr>
      </w:pPr>
    </w:p>
    <w:p w14:paraId="7CC7DCF1" w14:textId="77777777" w:rsidR="00154D61" w:rsidRPr="005C735C" w:rsidRDefault="00154D61" w:rsidP="003A5D9F">
      <w:pPr>
        <w:spacing w:line="360" w:lineRule="auto"/>
        <w:jc w:val="center"/>
        <w:rPr>
          <w:sz w:val="20"/>
          <w:szCs w:val="20"/>
        </w:rPr>
      </w:pPr>
    </w:p>
    <w:p w14:paraId="1A73FDC4" w14:textId="77777777" w:rsidR="00154D61" w:rsidRPr="005C735C" w:rsidRDefault="00154D61" w:rsidP="003A5D9F">
      <w:pPr>
        <w:spacing w:line="360" w:lineRule="auto"/>
        <w:jc w:val="center"/>
        <w:rPr>
          <w:sz w:val="20"/>
          <w:szCs w:val="20"/>
        </w:rPr>
      </w:pPr>
    </w:p>
    <w:p w14:paraId="6EDB178D" w14:textId="58BF351F" w:rsidR="00154D61" w:rsidRPr="005C735C" w:rsidRDefault="00154D61" w:rsidP="003A5D9F">
      <w:pPr>
        <w:spacing w:line="360" w:lineRule="auto"/>
        <w:jc w:val="center"/>
        <w:rPr>
          <w:sz w:val="20"/>
          <w:szCs w:val="20"/>
        </w:rPr>
      </w:pPr>
    </w:p>
    <w:p w14:paraId="3A65CC04" w14:textId="6E50828D" w:rsidR="00154D61" w:rsidRPr="005C735C" w:rsidRDefault="00154D61" w:rsidP="003A5D9F">
      <w:pPr>
        <w:spacing w:line="360" w:lineRule="auto"/>
        <w:jc w:val="center"/>
        <w:rPr>
          <w:sz w:val="20"/>
          <w:szCs w:val="20"/>
        </w:rPr>
      </w:pPr>
    </w:p>
    <w:p w14:paraId="21AD57E8" w14:textId="12121C5A" w:rsidR="00154D61" w:rsidRPr="005C735C" w:rsidRDefault="00154D61" w:rsidP="003A5D9F">
      <w:pPr>
        <w:spacing w:line="360" w:lineRule="auto"/>
        <w:jc w:val="center"/>
        <w:rPr>
          <w:sz w:val="20"/>
          <w:szCs w:val="20"/>
        </w:rPr>
      </w:pPr>
    </w:p>
    <w:p w14:paraId="5BD65D98" w14:textId="49D17333" w:rsidR="00154D61" w:rsidRPr="005C735C" w:rsidRDefault="00154D61" w:rsidP="003A5D9F">
      <w:pPr>
        <w:spacing w:line="360" w:lineRule="auto"/>
        <w:jc w:val="center"/>
        <w:rPr>
          <w:sz w:val="20"/>
          <w:szCs w:val="20"/>
        </w:rPr>
      </w:pPr>
    </w:p>
    <w:p w14:paraId="12DB3EA3" w14:textId="77777777" w:rsidR="00154D61" w:rsidRPr="005C735C" w:rsidRDefault="00154D61" w:rsidP="003A5D9F">
      <w:pPr>
        <w:spacing w:line="360" w:lineRule="auto"/>
        <w:jc w:val="center"/>
        <w:rPr>
          <w:sz w:val="20"/>
          <w:szCs w:val="20"/>
        </w:rPr>
      </w:pPr>
    </w:p>
    <w:p w14:paraId="76B77DF7" w14:textId="77777777" w:rsidR="00154D61" w:rsidRPr="005C735C" w:rsidRDefault="00154D61" w:rsidP="003A5D9F">
      <w:pPr>
        <w:spacing w:line="360" w:lineRule="auto"/>
        <w:rPr>
          <w:sz w:val="20"/>
          <w:szCs w:val="20"/>
        </w:rPr>
      </w:pPr>
    </w:p>
    <w:p w14:paraId="7868612A" w14:textId="4B8A3AE0" w:rsidR="00154D61" w:rsidRDefault="00154D61" w:rsidP="003A5D9F">
      <w:pPr>
        <w:spacing w:line="360" w:lineRule="auto"/>
        <w:jc w:val="center"/>
        <w:rPr>
          <w:sz w:val="20"/>
          <w:szCs w:val="20"/>
        </w:rPr>
      </w:pPr>
    </w:p>
    <w:p w14:paraId="6B712FD9" w14:textId="77777777" w:rsidR="00270ED5" w:rsidRPr="005C735C" w:rsidRDefault="00270ED5" w:rsidP="003A5D9F">
      <w:pPr>
        <w:spacing w:line="360" w:lineRule="auto"/>
        <w:jc w:val="center"/>
        <w:rPr>
          <w:sz w:val="20"/>
          <w:szCs w:val="20"/>
        </w:rPr>
      </w:pPr>
    </w:p>
    <w:p w14:paraId="576492F3" w14:textId="77777777" w:rsidR="00154D61" w:rsidRPr="005C735C" w:rsidRDefault="00154D61" w:rsidP="003A5D9F">
      <w:pPr>
        <w:spacing w:line="360" w:lineRule="auto"/>
        <w:rPr>
          <w:sz w:val="20"/>
          <w:szCs w:val="20"/>
        </w:rPr>
      </w:pPr>
    </w:p>
    <w:p w14:paraId="48665682" w14:textId="63743474" w:rsidR="00154D61" w:rsidRDefault="00154D61" w:rsidP="003A5D9F">
      <w:pPr>
        <w:spacing w:line="360" w:lineRule="auto"/>
        <w:jc w:val="center"/>
        <w:rPr>
          <w:sz w:val="20"/>
          <w:szCs w:val="20"/>
        </w:rPr>
      </w:pPr>
    </w:p>
    <w:p w14:paraId="2F04A9DD" w14:textId="77777777" w:rsidR="00C2388A" w:rsidRPr="005C735C" w:rsidRDefault="00C2388A" w:rsidP="0075001C">
      <w:pPr>
        <w:spacing w:line="360" w:lineRule="auto"/>
        <w:rPr>
          <w:sz w:val="20"/>
          <w:szCs w:val="20"/>
        </w:rPr>
      </w:pPr>
    </w:p>
    <w:p w14:paraId="19119817" w14:textId="5EFF6DDC" w:rsidR="00154D61" w:rsidRPr="005C735C" w:rsidRDefault="00154D61" w:rsidP="003A5D9F">
      <w:pPr>
        <w:spacing w:line="360" w:lineRule="auto"/>
        <w:jc w:val="center"/>
        <w:rPr>
          <w:sz w:val="20"/>
          <w:szCs w:val="20"/>
        </w:rPr>
        <w:sectPr w:rsidR="00154D61" w:rsidRPr="005C735C" w:rsidSect="006E3BDC">
          <w:headerReference w:type="first" r:id="rId8"/>
          <w:pgSz w:w="11910" w:h="16850"/>
          <w:pgMar w:top="1417" w:right="1417" w:bottom="1417" w:left="1417" w:header="708" w:footer="729" w:gutter="0"/>
          <w:pgNumType w:start="1"/>
          <w:cols w:space="708"/>
          <w:titlePg/>
          <w:docGrid w:linePitch="299"/>
        </w:sectPr>
      </w:pPr>
      <w:r w:rsidRPr="005C735C">
        <w:rPr>
          <w:b/>
          <w:sz w:val="20"/>
          <w:szCs w:val="20"/>
        </w:rPr>
        <w:t>TYCHY –</w:t>
      </w:r>
      <w:r w:rsidR="00A027EC" w:rsidRPr="005C735C">
        <w:rPr>
          <w:b/>
          <w:sz w:val="20"/>
          <w:szCs w:val="20"/>
        </w:rPr>
        <w:t xml:space="preserve"> LISTOPAD </w:t>
      </w:r>
      <w:r w:rsidRPr="005C735C">
        <w:rPr>
          <w:b/>
          <w:sz w:val="20"/>
          <w:szCs w:val="20"/>
        </w:rPr>
        <w:t>– 2021</w:t>
      </w:r>
    </w:p>
    <w:p w14:paraId="224C0A8C" w14:textId="77777777" w:rsidR="00154D61" w:rsidRPr="005C735C" w:rsidRDefault="00154D61" w:rsidP="003A5D9F">
      <w:pPr>
        <w:pStyle w:val="Tekstpodstawowy"/>
        <w:spacing w:line="360" w:lineRule="auto"/>
        <w:jc w:val="both"/>
        <w:rPr>
          <w:b/>
          <w:bCs/>
          <w:sz w:val="20"/>
          <w:szCs w:val="20"/>
        </w:rPr>
      </w:pPr>
      <w:r w:rsidRPr="005C735C">
        <w:rPr>
          <w:b/>
          <w:bCs/>
          <w:sz w:val="20"/>
          <w:szCs w:val="20"/>
        </w:rPr>
        <w:lastRenderedPageBreak/>
        <w:t>ROZDZIAŁ I: ZAMAWIAJĄCY</w:t>
      </w:r>
    </w:p>
    <w:p w14:paraId="5A3D59DA" w14:textId="77777777" w:rsidR="00154D61" w:rsidRPr="005C735C" w:rsidRDefault="00154D61" w:rsidP="003A5D9F">
      <w:pPr>
        <w:spacing w:line="360" w:lineRule="auto"/>
        <w:rPr>
          <w:sz w:val="20"/>
          <w:szCs w:val="20"/>
        </w:rPr>
      </w:pPr>
    </w:p>
    <w:p w14:paraId="4760A683" w14:textId="42ECB57B" w:rsidR="00154D61" w:rsidRPr="005C735C" w:rsidRDefault="00154D61" w:rsidP="003A5D9F">
      <w:pPr>
        <w:pStyle w:val="Akapitzlist"/>
        <w:numPr>
          <w:ilvl w:val="0"/>
          <w:numId w:val="1"/>
        </w:numPr>
        <w:spacing w:line="360" w:lineRule="auto"/>
        <w:rPr>
          <w:sz w:val="20"/>
          <w:szCs w:val="20"/>
        </w:rPr>
      </w:pPr>
      <w:r w:rsidRPr="005C735C">
        <w:rPr>
          <w:sz w:val="20"/>
          <w:szCs w:val="20"/>
        </w:rPr>
        <w:t>Dane</w:t>
      </w:r>
      <w:r w:rsidR="00FA7A38" w:rsidRPr="005C735C">
        <w:rPr>
          <w:sz w:val="20"/>
          <w:szCs w:val="20"/>
        </w:rPr>
        <w:t xml:space="preserve"> Zamawiającego</w:t>
      </w:r>
      <w:r w:rsidRPr="005C735C">
        <w:rPr>
          <w:sz w:val="20"/>
          <w:szCs w:val="20"/>
        </w:rPr>
        <w:t>:</w:t>
      </w:r>
    </w:p>
    <w:p w14:paraId="5C0C2BBC" w14:textId="0F38E7CF" w:rsidR="005B2A32" w:rsidRPr="005C735C" w:rsidRDefault="00154D61" w:rsidP="003A5D9F">
      <w:pPr>
        <w:pStyle w:val="Akapitzlist"/>
        <w:tabs>
          <w:tab w:val="left" w:pos="647"/>
        </w:tabs>
        <w:spacing w:line="360" w:lineRule="auto"/>
        <w:ind w:left="363" w:firstLine="0"/>
        <w:rPr>
          <w:bCs/>
          <w:sz w:val="20"/>
          <w:szCs w:val="20"/>
        </w:rPr>
      </w:pPr>
      <w:r w:rsidRPr="005C735C">
        <w:rPr>
          <w:b/>
          <w:sz w:val="20"/>
          <w:szCs w:val="20"/>
        </w:rPr>
        <w:t xml:space="preserve">Nazwa: </w:t>
      </w:r>
      <w:r w:rsidRPr="005C735C">
        <w:rPr>
          <w:bCs/>
          <w:sz w:val="20"/>
          <w:szCs w:val="20"/>
        </w:rPr>
        <w:t>„Śródmieście” Sp. z o.o.</w:t>
      </w:r>
      <w:r w:rsidRPr="005C735C">
        <w:rPr>
          <w:b/>
          <w:sz w:val="20"/>
          <w:szCs w:val="20"/>
        </w:rPr>
        <w:t xml:space="preserve"> </w:t>
      </w:r>
      <w:r w:rsidRPr="005C735C">
        <w:rPr>
          <w:b/>
          <w:sz w:val="20"/>
          <w:szCs w:val="20"/>
        </w:rPr>
        <w:tab/>
      </w:r>
      <w:r w:rsidRPr="005C735C">
        <w:rPr>
          <w:b/>
          <w:sz w:val="20"/>
          <w:szCs w:val="20"/>
        </w:rPr>
        <w:br/>
        <w:t xml:space="preserve">Adres: </w:t>
      </w:r>
      <w:r w:rsidRPr="005C735C">
        <w:rPr>
          <w:sz w:val="20"/>
          <w:szCs w:val="20"/>
        </w:rPr>
        <w:t>al. Piłsudskiego 12, 43-100 Tychy</w:t>
      </w:r>
      <w:r w:rsidRPr="005C735C">
        <w:rPr>
          <w:sz w:val="20"/>
          <w:szCs w:val="20"/>
        </w:rPr>
        <w:tab/>
      </w:r>
      <w:r w:rsidRPr="005C735C">
        <w:rPr>
          <w:sz w:val="20"/>
          <w:szCs w:val="20"/>
        </w:rPr>
        <w:br/>
      </w:r>
      <w:r w:rsidRPr="005C735C">
        <w:rPr>
          <w:b/>
          <w:sz w:val="20"/>
          <w:szCs w:val="20"/>
        </w:rPr>
        <w:t>NIP</w:t>
      </w:r>
      <w:r w:rsidRPr="005C735C">
        <w:rPr>
          <w:sz w:val="20"/>
          <w:szCs w:val="20"/>
        </w:rPr>
        <w:t>: 646-23-71-001</w:t>
      </w:r>
      <w:r w:rsidRPr="005C735C">
        <w:rPr>
          <w:sz w:val="20"/>
          <w:szCs w:val="20"/>
        </w:rPr>
        <w:tab/>
      </w:r>
      <w:r w:rsidRPr="005C735C">
        <w:rPr>
          <w:sz w:val="20"/>
          <w:szCs w:val="20"/>
        </w:rPr>
        <w:br/>
      </w:r>
      <w:r w:rsidRPr="005C735C">
        <w:rPr>
          <w:b/>
          <w:sz w:val="20"/>
          <w:szCs w:val="20"/>
        </w:rPr>
        <w:t xml:space="preserve">Tel. </w:t>
      </w:r>
      <w:r w:rsidRPr="005C735C">
        <w:rPr>
          <w:sz w:val="20"/>
          <w:szCs w:val="20"/>
        </w:rPr>
        <w:t>+48 32 325 72 11</w:t>
      </w:r>
      <w:r w:rsidRPr="005C735C">
        <w:rPr>
          <w:sz w:val="20"/>
          <w:szCs w:val="20"/>
        </w:rPr>
        <w:tab/>
      </w:r>
      <w:r w:rsidRPr="005C735C">
        <w:rPr>
          <w:sz w:val="20"/>
          <w:szCs w:val="20"/>
        </w:rPr>
        <w:br/>
      </w:r>
      <w:r w:rsidRPr="005C735C">
        <w:rPr>
          <w:b/>
          <w:sz w:val="20"/>
          <w:szCs w:val="20"/>
        </w:rPr>
        <w:t xml:space="preserve">Adres poczty elektronicznej: </w:t>
      </w:r>
      <w:hyperlink r:id="rId9">
        <w:r w:rsidRPr="005C735C">
          <w:rPr>
            <w:sz w:val="20"/>
            <w:szCs w:val="20"/>
          </w:rPr>
          <w:t>biuro@srodmiescie.tychy.pl</w:t>
        </w:r>
      </w:hyperlink>
      <w:r w:rsidRPr="005C735C">
        <w:rPr>
          <w:sz w:val="20"/>
          <w:szCs w:val="20"/>
        </w:rPr>
        <w:tab/>
      </w:r>
      <w:r w:rsidRPr="005C735C">
        <w:rPr>
          <w:sz w:val="20"/>
          <w:szCs w:val="20"/>
        </w:rPr>
        <w:br/>
      </w:r>
      <w:r w:rsidRPr="005C735C">
        <w:rPr>
          <w:b/>
          <w:sz w:val="20"/>
          <w:szCs w:val="20"/>
        </w:rPr>
        <w:t xml:space="preserve">Adres strony internetowej: </w:t>
      </w:r>
      <w:hyperlink r:id="rId10" w:history="1">
        <w:r w:rsidR="005B2A32" w:rsidRPr="005C735C">
          <w:rPr>
            <w:rStyle w:val="Hipercze"/>
            <w:bCs/>
            <w:sz w:val="20"/>
            <w:szCs w:val="20"/>
          </w:rPr>
          <w:t>http://bip.srodmiescie.tychy.pl/category/zamowienia/</w:t>
        </w:r>
      </w:hyperlink>
    </w:p>
    <w:p w14:paraId="32D404E5" w14:textId="705EEED4" w:rsidR="005B2A32" w:rsidRPr="005C735C" w:rsidRDefault="005B2A32" w:rsidP="003A5D9F">
      <w:pPr>
        <w:pStyle w:val="Akapitzlist"/>
        <w:widowControl/>
        <w:numPr>
          <w:ilvl w:val="0"/>
          <w:numId w:val="5"/>
        </w:numPr>
        <w:adjustRightInd w:val="0"/>
        <w:spacing w:line="360" w:lineRule="auto"/>
        <w:rPr>
          <w:rFonts w:eastAsiaTheme="minorHAnsi"/>
          <w:color w:val="000000"/>
          <w:sz w:val="20"/>
          <w:szCs w:val="20"/>
        </w:rPr>
      </w:pPr>
      <w:r w:rsidRPr="005C735C">
        <w:rPr>
          <w:rFonts w:eastAsiaTheme="minorHAnsi"/>
          <w:color w:val="000000"/>
          <w:sz w:val="20"/>
          <w:szCs w:val="20"/>
        </w:rPr>
        <w:t xml:space="preserve">Postępowanie prowadzone jest przy pomocy </w:t>
      </w:r>
      <w:proofErr w:type="spellStart"/>
      <w:r w:rsidRPr="005C735C">
        <w:rPr>
          <w:rFonts w:eastAsiaTheme="minorHAnsi"/>
          <w:color w:val="000000"/>
          <w:sz w:val="20"/>
          <w:szCs w:val="20"/>
        </w:rPr>
        <w:t>miniPortalu</w:t>
      </w:r>
      <w:proofErr w:type="spellEnd"/>
      <w:r w:rsidRPr="005C735C">
        <w:rPr>
          <w:rFonts w:eastAsiaTheme="minorHAnsi"/>
          <w:color w:val="000000"/>
          <w:sz w:val="20"/>
          <w:szCs w:val="20"/>
        </w:rPr>
        <w:t xml:space="preserve">. Strona internetowa </w:t>
      </w:r>
      <w:hyperlink r:id="rId11" w:history="1">
        <w:r w:rsidRPr="005C735C">
          <w:rPr>
            <w:rStyle w:val="Hipercze"/>
            <w:bCs/>
            <w:sz w:val="20"/>
            <w:szCs w:val="20"/>
          </w:rPr>
          <w:t>http://bip.srodmiescie.tychy.pl/category/zamowienia/</w:t>
        </w:r>
      </w:hyperlink>
      <w:r w:rsidRPr="005C735C">
        <w:rPr>
          <w:bCs/>
          <w:sz w:val="20"/>
          <w:szCs w:val="20"/>
        </w:rPr>
        <w:t xml:space="preserve"> </w:t>
      </w:r>
      <w:r w:rsidRPr="005C735C">
        <w:rPr>
          <w:rFonts w:eastAsiaTheme="minorHAnsi"/>
          <w:color w:val="000000"/>
          <w:sz w:val="20"/>
          <w:szCs w:val="20"/>
        </w:rPr>
        <w:t xml:space="preserve">zawiera wyłącznie informację o ogłoszonym postepowaniu, dokumentacja postępowania zamieszczona jest na stronie: </w:t>
      </w:r>
      <w:hyperlink r:id="rId12" w:history="1">
        <w:r w:rsidR="00604210" w:rsidRPr="005C735C">
          <w:rPr>
            <w:rStyle w:val="Hipercze"/>
            <w:rFonts w:eastAsiaTheme="minorHAnsi"/>
            <w:sz w:val="20"/>
            <w:szCs w:val="20"/>
          </w:rPr>
          <w:t>https://miniportal.uzp.gov.pl</w:t>
        </w:r>
      </w:hyperlink>
      <w:r w:rsidRPr="005C735C">
        <w:rPr>
          <w:rFonts w:eastAsiaTheme="minorHAnsi"/>
          <w:color w:val="000000"/>
          <w:sz w:val="20"/>
          <w:szCs w:val="20"/>
        </w:rPr>
        <w:t>.</w:t>
      </w:r>
    </w:p>
    <w:p w14:paraId="23BDDEE1" w14:textId="6530DD3A" w:rsidR="00604210" w:rsidRPr="005C735C" w:rsidRDefault="00604210" w:rsidP="003A5D9F">
      <w:pPr>
        <w:pStyle w:val="Akapitzlist"/>
        <w:widowControl/>
        <w:numPr>
          <w:ilvl w:val="0"/>
          <w:numId w:val="5"/>
        </w:numPr>
        <w:adjustRightInd w:val="0"/>
        <w:spacing w:line="360" w:lineRule="auto"/>
        <w:rPr>
          <w:rFonts w:eastAsiaTheme="minorHAnsi"/>
          <w:color w:val="000000"/>
          <w:sz w:val="20"/>
          <w:szCs w:val="20"/>
        </w:rPr>
      </w:pPr>
      <w:r w:rsidRPr="005C735C">
        <w:rPr>
          <w:rFonts w:eastAsiaTheme="minorHAnsi"/>
          <w:color w:val="000000"/>
          <w:sz w:val="20"/>
          <w:szCs w:val="20"/>
        </w:rPr>
        <w:t xml:space="preserve">Na stronie </w:t>
      </w:r>
      <w:hyperlink r:id="rId13" w:history="1">
        <w:r w:rsidRPr="005C735C">
          <w:rPr>
            <w:rStyle w:val="Hipercze"/>
            <w:rFonts w:eastAsiaTheme="minorHAnsi"/>
            <w:sz w:val="20"/>
            <w:szCs w:val="20"/>
          </w:rPr>
          <w:t>https://miniportal.uzp.gov.pl</w:t>
        </w:r>
      </w:hyperlink>
      <w:r w:rsidRPr="005C735C">
        <w:rPr>
          <w:rFonts w:eastAsiaTheme="minorHAnsi"/>
          <w:color w:val="000000"/>
          <w:sz w:val="20"/>
          <w:szCs w:val="20"/>
        </w:rPr>
        <w:t xml:space="preserve"> udostępniane będą zmiany i wyjaśnienia treści specyfikacji warunków zamówienia (SWZ) oraz inne dokumenty zamówienia bezpośrednio związane z postępowaniem o udzielenie zamówienia. </w:t>
      </w:r>
    </w:p>
    <w:p w14:paraId="598F418F" w14:textId="2D851CCD" w:rsidR="00956185" w:rsidRPr="005C735C" w:rsidRDefault="00956185" w:rsidP="003A5D9F">
      <w:pPr>
        <w:spacing w:line="360" w:lineRule="auto"/>
        <w:rPr>
          <w:sz w:val="20"/>
          <w:szCs w:val="20"/>
        </w:rPr>
      </w:pPr>
    </w:p>
    <w:p w14:paraId="66AEBE16" w14:textId="55CA7E20" w:rsidR="00154D61" w:rsidRPr="005C735C" w:rsidRDefault="00154D61" w:rsidP="003A5D9F">
      <w:pPr>
        <w:spacing w:line="360" w:lineRule="auto"/>
        <w:jc w:val="both"/>
        <w:rPr>
          <w:b/>
          <w:bCs/>
          <w:sz w:val="20"/>
          <w:szCs w:val="20"/>
          <w:u w:val="single"/>
        </w:rPr>
      </w:pPr>
      <w:r w:rsidRPr="005C735C">
        <w:rPr>
          <w:b/>
          <w:bCs/>
          <w:sz w:val="20"/>
          <w:szCs w:val="20"/>
        </w:rPr>
        <w:t>ROZDZIAŁ II: TRYB UDZIELENIA ZAMÓWIENIA</w:t>
      </w:r>
    </w:p>
    <w:p w14:paraId="51434BBC" w14:textId="12987AD9" w:rsidR="00460405" w:rsidRPr="005C735C" w:rsidRDefault="00460405" w:rsidP="003A5D9F">
      <w:pPr>
        <w:spacing w:line="360" w:lineRule="auto"/>
        <w:rPr>
          <w:b/>
          <w:bCs/>
          <w:sz w:val="20"/>
          <w:szCs w:val="20"/>
        </w:rPr>
      </w:pPr>
    </w:p>
    <w:p w14:paraId="7D23D24A" w14:textId="58FEDA2E" w:rsidR="00A027EC" w:rsidRPr="005C735C" w:rsidRDefault="00A027EC" w:rsidP="003A5D9F">
      <w:pPr>
        <w:pStyle w:val="Akapitzlist"/>
        <w:numPr>
          <w:ilvl w:val="0"/>
          <w:numId w:val="2"/>
        </w:numPr>
        <w:spacing w:line="360" w:lineRule="auto"/>
        <w:rPr>
          <w:b/>
          <w:bCs/>
          <w:sz w:val="20"/>
          <w:szCs w:val="20"/>
        </w:rPr>
      </w:pPr>
      <w:r w:rsidRPr="005C735C">
        <w:rPr>
          <w:sz w:val="20"/>
          <w:szCs w:val="20"/>
        </w:rPr>
        <w:t>Postępowanie prowadzone jest na podstawie art. 275 pkt 1 ustawy z dnia 11 września 2019 r. Prawo zamówień publicznych (tj. Dz. U. z 20</w:t>
      </w:r>
      <w:r w:rsidR="0045001A" w:rsidRPr="005C735C">
        <w:rPr>
          <w:sz w:val="20"/>
          <w:szCs w:val="20"/>
        </w:rPr>
        <w:t>21</w:t>
      </w:r>
      <w:r w:rsidRPr="005C735C">
        <w:rPr>
          <w:sz w:val="20"/>
          <w:szCs w:val="20"/>
        </w:rPr>
        <w:t xml:space="preserve"> r. poz. </w:t>
      </w:r>
      <w:r w:rsidR="0045001A" w:rsidRPr="005C735C">
        <w:rPr>
          <w:sz w:val="20"/>
          <w:szCs w:val="20"/>
        </w:rPr>
        <w:t>1129</w:t>
      </w:r>
      <w:r w:rsidRPr="005C735C">
        <w:rPr>
          <w:sz w:val="20"/>
          <w:szCs w:val="20"/>
        </w:rPr>
        <w:t xml:space="preserve"> r. z </w:t>
      </w:r>
      <w:proofErr w:type="spellStart"/>
      <w:r w:rsidRPr="005C735C">
        <w:rPr>
          <w:sz w:val="20"/>
          <w:szCs w:val="20"/>
        </w:rPr>
        <w:t>późn</w:t>
      </w:r>
      <w:proofErr w:type="spellEnd"/>
      <w:r w:rsidRPr="005C735C">
        <w:rPr>
          <w:sz w:val="20"/>
          <w:szCs w:val="20"/>
        </w:rPr>
        <w:t>. zm.) oraz zgodnie z wymogami określonymi w niniejszej Specyfikacji Warunków Zamówienia, zwanej dalej „SWZ”</w:t>
      </w:r>
      <w:r w:rsidR="0045001A" w:rsidRPr="005C735C">
        <w:rPr>
          <w:sz w:val="20"/>
          <w:szCs w:val="20"/>
        </w:rPr>
        <w:t xml:space="preserve"> </w:t>
      </w:r>
      <w:r w:rsidRPr="005C735C">
        <w:rPr>
          <w:sz w:val="20"/>
          <w:szCs w:val="20"/>
        </w:rPr>
        <w:t xml:space="preserve">Niniejsze zamówienie jest zamówieniem klasycznym </w:t>
      </w:r>
      <w:r w:rsidR="0045001A" w:rsidRPr="005C735C">
        <w:rPr>
          <w:sz w:val="20"/>
          <w:szCs w:val="20"/>
        </w:rPr>
        <w:br/>
      </w:r>
      <w:r w:rsidRPr="005C735C">
        <w:rPr>
          <w:sz w:val="20"/>
          <w:szCs w:val="20"/>
        </w:rPr>
        <w:t>w rozumieniu art. 7 pkt 33 ustawy PZP, a wartość zamówienia nie przekracza progów unijnych w rozumieniu art. 3 ww. ustawy.</w:t>
      </w:r>
    </w:p>
    <w:p w14:paraId="20D210C6" w14:textId="4FC5B1FE" w:rsidR="0045001A" w:rsidRPr="005C735C" w:rsidRDefault="0045001A" w:rsidP="003A5D9F">
      <w:pPr>
        <w:pStyle w:val="Akapitzlist"/>
        <w:numPr>
          <w:ilvl w:val="0"/>
          <w:numId w:val="2"/>
        </w:numPr>
        <w:spacing w:line="360" w:lineRule="auto"/>
        <w:rPr>
          <w:sz w:val="20"/>
          <w:szCs w:val="20"/>
        </w:rPr>
      </w:pPr>
      <w:r w:rsidRPr="005C735C">
        <w:rPr>
          <w:sz w:val="20"/>
          <w:szCs w:val="20"/>
        </w:rPr>
        <w:t xml:space="preserve">Zamawiający </w:t>
      </w:r>
      <w:r w:rsidRPr="005C735C">
        <w:rPr>
          <w:b/>
          <w:bCs/>
          <w:sz w:val="20"/>
          <w:szCs w:val="20"/>
        </w:rPr>
        <w:t>nie przewiduje</w:t>
      </w:r>
      <w:r w:rsidRPr="005C735C">
        <w:rPr>
          <w:sz w:val="20"/>
          <w:szCs w:val="20"/>
        </w:rPr>
        <w:t xml:space="preserve"> wyboru najkorzystniejszej oferty z możliwością prowadzenia negocjacji.</w:t>
      </w:r>
    </w:p>
    <w:p w14:paraId="105B001A" w14:textId="71FBB3EF" w:rsidR="001E5FBB" w:rsidRPr="005C735C" w:rsidRDefault="001E5FBB" w:rsidP="003A5D9F">
      <w:pPr>
        <w:spacing w:line="360" w:lineRule="auto"/>
        <w:rPr>
          <w:b/>
          <w:bCs/>
          <w:sz w:val="20"/>
          <w:szCs w:val="20"/>
        </w:rPr>
      </w:pPr>
    </w:p>
    <w:p w14:paraId="6032D374" w14:textId="114796AC" w:rsidR="001E5FBB" w:rsidRPr="005C735C" w:rsidRDefault="001E5FBB" w:rsidP="003A5D9F">
      <w:pPr>
        <w:spacing w:line="360" w:lineRule="auto"/>
        <w:jc w:val="both"/>
        <w:rPr>
          <w:b/>
          <w:bCs/>
          <w:sz w:val="20"/>
          <w:szCs w:val="20"/>
        </w:rPr>
      </w:pPr>
      <w:r w:rsidRPr="005C735C">
        <w:rPr>
          <w:b/>
          <w:bCs/>
          <w:sz w:val="20"/>
          <w:szCs w:val="20"/>
        </w:rPr>
        <w:t>ROZDZIAŁ III: OPIS PRZEDMIOTU ZAMÓWIENIA</w:t>
      </w:r>
    </w:p>
    <w:p w14:paraId="026BF544" w14:textId="77777777" w:rsidR="00337FF6" w:rsidRPr="005C735C" w:rsidRDefault="00337FF6" w:rsidP="003A5D9F">
      <w:pPr>
        <w:spacing w:line="360" w:lineRule="auto"/>
        <w:jc w:val="both"/>
        <w:rPr>
          <w:b/>
          <w:bCs/>
          <w:sz w:val="20"/>
          <w:szCs w:val="20"/>
        </w:rPr>
      </w:pPr>
    </w:p>
    <w:p w14:paraId="768FD08B" w14:textId="2B426570" w:rsidR="0045001A" w:rsidRPr="001E7179" w:rsidRDefault="0045001A" w:rsidP="003A5D9F">
      <w:pPr>
        <w:pStyle w:val="Akapitzlist"/>
        <w:widowControl/>
        <w:numPr>
          <w:ilvl w:val="0"/>
          <w:numId w:val="24"/>
        </w:numPr>
        <w:autoSpaceDE/>
        <w:autoSpaceDN/>
        <w:spacing w:line="360" w:lineRule="auto"/>
        <w:ind w:left="360"/>
        <w:contextualSpacing/>
        <w:rPr>
          <w:sz w:val="20"/>
          <w:szCs w:val="20"/>
        </w:rPr>
      </w:pPr>
      <w:bookmarkStart w:id="3" w:name="_Hlk87602325"/>
      <w:r w:rsidRPr="005C735C">
        <w:rPr>
          <w:sz w:val="20"/>
          <w:szCs w:val="20"/>
        </w:rPr>
        <w:t>Przedmiotem zamówienia jest kompleksowe utrzymanie czystości w obiektach administrowanych przez „Śródmieście” Sp. z o.o. tj.</w:t>
      </w:r>
      <w:r w:rsidR="001E7179">
        <w:rPr>
          <w:sz w:val="20"/>
          <w:szCs w:val="20"/>
        </w:rPr>
        <w:t xml:space="preserve"> t</w:t>
      </w:r>
      <w:r w:rsidRPr="001E7179">
        <w:rPr>
          <w:sz w:val="20"/>
          <w:szCs w:val="20"/>
        </w:rPr>
        <w:t xml:space="preserve">ereny wewnętrzne i zewnętrzne w obiekcie handlowym Tyskie Hale Targowe przy </w:t>
      </w:r>
      <w:r w:rsidR="001E7179">
        <w:rPr>
          <w:sz w:val="20"/>
          <w:szCs w:val="20"/>
        </w:rPr>
        <w:br/>
      </w:r>
      <w:r w:rsidRPr="001E7179">
        <w:rPr>
          <w:sz w:val="20"/>
          <w:szCs w:val="20"/>
        </w:rPr>
        <w:t xml:space="preserve">al. Piłsudskiego 8 w Tychach (24 000 mkw., w tym tereny zewnętrzne: 19 500 mkw. i wewnętrzne: 4500 </w:t>
      </w:r>
      <w:proofErr w:type="spellStart"/>
      <w:r w:rsidRPr="001E7179">
        <w:rPr>
          <w:sz w:val="20"/>
          <w:szCs w:val="20"/>
        </w:rPr>
        <w:t>mkw</w:t>
      </w:r>
      <w:proofErr w:type="spellEnd"/>
      <w:r w:rsidRPr="001E7179">
        <w:rPr>
          <w:sz w:val="20"/>
          <w:szCs w:val="20"/>
        </w:rPr>
        <w:t>).</w:t>
      </w:r>
      <w:r w:rsidR="001E7179">
        <w:rPr>
          <w:sz w:val="20"/>
          <w:szCs w:val="20"/>
        </w:rPr>
        <w:br/>
      </w:r>
      <w:r w:rsidRPr="001E7179">
        <w:rPr>
          <w:i/>
          <w:iCs/>
          <w:sz w:val="20"/>
          <w:szCs w:val="20"/>
        </w:rPr>
        <w:t>Dokładny zakres świadczonych usług wraz z harmonogramem wykonywania poszczególnych czynności został zawarty w</w:t>
      </w:r>
      <w:r w:rsidR="001E7179" w:rsidRPr="001E7179">
        <w:rPr>
          <w:i/>
          <w:iCs/>
          <w:sz w:val="20"/>
          <w:szCs w:val="20"/>
        </w:rPr>
        <w:t xml:space="preserve"> </w:t>
      </w:r>
      <w:r w:rsidRPr="001E7179">
        <w:rPr>
          <w:b/>
          <w:bCs/>
          <w:i/>
          <w:iCs/>
          <w:sz w:val="20"/>
          <w:szCs w:val="20"/>
        </w:rPr>
        <w:t>Załącznik</w:t>
      </w:r>
      <w:r w:rsidR="001E7179" w:rsidRPr="001E7179">
        <w:rPr>
          <w:b/>
          <w:bCs/>
          <w:i/>
          <w:iCs/>
          <w:sz w:val="20"/>
          <w:szCs w:val="20"/>
        </w:rPr>
        <w:t>u</w:t>
      </w:r>
      <w:r w:rsidRPr="001E7179">
        <w:rPr>
          <w:b/>
          <w:bCs/>
          <w:i/>
          <w:iCs/>
          <w:sz w:val="20"/>
          <w:szCs w:val="20"/>
        </w:rPr>
        <w:t xml:space="preserve"> nr 1</w:t>
      </w:r>
      <w:r w:rsidRPr="001E7179">
        <w:rPr>
          <w:i/>
          <w:iCs/>
          <w:sz w:val="20"/>
          <w:szCs w:val="20"/>
        </w:rPr>
        <w:t xml:space="preserve"> - zakres czynności dla obiektu handlowego Tyskie Hale Targowe przy </w:t>
      </w:r>
      <w:r w:rsidR="001E7179">
        <w:rPr>
          <w:i/>
          <w:iCs/>
          <w:sz w:val="20"/>
          <w:szCs w:val="20"/>
        </w:rPr>
        <w:br/>
      </w:r>
      <w:r w:rsidRPr="001E7179">
        <w:rPr>
          <w:i/>
          <w:iCs/>
          <w:sz w:val="20"/>
          <w:szCs w:val="20"/>
        </w:rPr>
        <w:t>al. Piłsudskiego 8</w:t>
      </w:r>
      <w:r w:rsidR="001E7179">
        <w:rPr>
          <w:i/>
          <w:iCs/>
          <w:sz w:val="20"/>
          <w:szCs w:val="20"/>
        </w:rPr>
        <w:t xml:space="preserve"> w Tychach</w:t>
      </w:r>
      <w:r w:rsidRPr="001E7179">
        <w:rPr>
          <w:i/>
          <w:iCs/>
          <w:sz w:val="20"/>
          <w:szCs w:val="20"/>
        </w:rPr>
        <w:t>,</w:t>
      </w:r>
    </w:p>
    <w:p w14:paraId="2D3A40DF" w14:textId="265B275E" w:rsidR="001E7179" w:rsidRDefault="001E7179" w:rsidP="003A5D9F">
      <w:pPr>
        <w:pStyle w:val="Akapitzlist"/>
        <w:widowControl/>
        <w:numPr>
          <w:ilvl w:val="0"/>
          <w:numId w:val="24"/>
        </w:numPr>
        <w:autoSpaceDE/>
        <w:autoSpaceDN/>
        <w:spacing w:line="360" w:lineRule="auto"/>
        <w:ind w:left="360"/>
        <w:contextualSpacing/>
        <w:rPr>
          <w:sz w:val="20"/>
          <w:szCs w:val="20"/>
        </w:rPr>
      </w:pPr>
      <w:r>
        <w:rPr>
          <w:sz w:val="20"/>
          <w:szCs w:val="20"/>
        </w:rPr>
        <w:t>Zamawiający w ramach prawa opcji</w:t>
      </w:r>
      <w:r w:rsidR="009C4EF9">
        <w:rPr>
          <w:sz w:val="20"/>
          <w:szCs w:val="20"/>
        </w:rPr>
        <w:t xml:space="preserve"> (</w:t>
      </w:r>
      <w:r w:rsidR="000916DE">
        <w:rPr>
          <w:sz w:val="20"/>
          <w:szCs w:val="20"/>
        </w:rPr>
        <w:t xml:space="preserve">do </w:t>
      </w:r>
      <w:r w:rsidR="009C4EF9">
        <w:rPr>
          <w:sz w:val="20"/>
          <w:szCs w:val="20"/>
        </w:rPr>
        <w:t>20% wartości zamówienia podstawowego)</w:t>
      </w:r>
      <w:r>
        <w:rPr>
          <w:sz w:val="20"/>
          <w:szCs w:val="20"/>
        </w:rPr>
        <w:t>, o którym mowa w art. 441 Pzp, oczekuje od Wykonawcy wyrażenia gotowości wykonania usług:</w:t>
      </w:r>
    </w:p>
    <w:p w14:paraId="0B9B2662" w14:textId="7B763EED" w:rsidR="001E7179" w:rsidRPr="009C4EF9" w:rsidRDefault="00E91F5B" w:rsidP="003A5D9F">
      <w:pPr>
        <w:pStyle w:val="Akapitzlist"/>
        <w:widowControl/>
        <w:numPr>
          <w:ilvl w:val="1"/>
          <w:numId w:val="24"/>
        </w:numPr>
        <w:autoSpaceDE/>
        <w:autoSpaceDN/>
        <w:spacing w:line="360" w:lineRule="auto"/>
        <w:ind w:left="723"/>
        <w:contextualSpacing/>
        <w:rPr>
          <w:sz w:val="20"/>
          <w:szCs w:val="20"/>
        </w:rPr>
      </w:pPr>
      <w:r>
        <w:rPr>
          <w:sz w:val="20"/>
          <w:szCs w:val="20"/>
        </w:rPr>
        <w:t>u</w:t>
      </w:r>
      <w:r w:rsidR="001E7179">
        <w:rPr>
          <w:sz w:val="20"/>
          <w:szCs w:val="20"/>
        </w:rPr>
        <w:t>trzymani</w:t>
      </w:r>
      <w:r w:rsidR="00A61B90">
        <w:rPr>
          <w:sz w:val="20"/>
          <w:szCs w:val="20"/>
        </w:rPr>
        <w:t>a</w:t>
      </w:r>
      <w:r w:rsidR="001E7179">
        <w:rPr>
          <w:sz w:val="20"/>
          <w:szCs w:val="20"/>
        </w:rPr>
        <w:t xml:space="preserve"> czystości terenów wewnętrznych i zewnętrznych obiektu handlowego Targowisko Miejskie przy </w:t>
      </w:r>
      <w:r w:rsidR="001E7179">
        <w:rPr>
          <w:sz w:val="20"/>
          <w:szCs w:val="20"/>
        </w:rPr>
        <w:br/>
        <w:t xml:space="preserve">al. Bielskiej w Tychach </w:t>
      </w:r>
      <w:r w:rsidR="001E7179" w:rsidRPr="005C735C">
        <w:rPr>
          <w:sz w:val="20"/>
          <w:szCs w:val="20"/>
        </w:rPr>
        <w:t xml:space="preserve">(8 516 mkw., w tym tereny zewnętrzne: 8488 mkw. i wewnętrzne 28 </w:t>
      </w:r>
      <w:proofErr w:type="spellStart"/>
      <w:r w:rsidR="001E7179" w:rsidRPr="005C735C">
        <w:rPr>
          <w:sz w:val="20"/>
          <w:szCs w:val="20"/>
        </w:rPr>
        <w:t>mkw</w:t>
      </w:r>
      <w:proofErr w:type="spellEnd"/>
      <w:r w:rsidR="001E7179" w:rsidRPr="005C735C">
        <w:rPr>
          <w:sz w:val="20"/>
          <w:szCs w:val="20"/>
        </w:rPr>
        <w:t>)</w:t>
      </w:r>
      <w:r>
        <w:rPr>
          <w:sz w:val="20"/>
          <w:szCs w:val="20"/>
        </w:rPr>
        <w:t>,</w:t>
      </w:r>
    </w:p>
    <w:p w14:paraId="078331AB" w14:textId="77777777" w:rsidR="007B25B5" w:rsidRPr="0030356A" w:rsidRDefault="007B25B5" w:rsidP="007B25B5">
      <w:pPr>
        <w:pStyle w:val="Akapitzlist"/>
        <w:widowControl/>
        <w:numPr>
          <w:ilvl w:val="1"/>
          <w:numId w:val="24"/>
        </w:numPr>
        <w:autoSpaceDE/>
        <w:autoSpaceDN/>
        <w:spacing w:line="360" w:lineRule="auto"/>
        <w:ind w:left="723"/>
        <w:contextualSpacing/>
        <w:rPr>
          <w:i/>
          <w:iCs/>
          <w:sz w:val="20"/>
          <w:szCs w:val="20"/>
        </w:rPr>
      </w:pPr>
      <w:r w:rsidRPr="0030356A">
        <w:rPr>
          <w:sz w:val="20"/>
          <w:szCs w:val="20"/>
        </w:rPr>
        <w:t>utrzymania czystości pomieszczeń</w:t>
      </w:r>
      <w:r>
        <w:rPr>
          <w:sz w:val="20"/>
          <w:szCs w:val="20"/>
        </w:rPr>
        <w:t xml:space="preserve"> handlowych</w:t>
      </w:r>
      <w:r w:rsidRPr="0030356A">
        <w:rPr>
          <w:sz w:val="20"/>
          <w:szCs w:val="20"/>
        </w:rPr>
        <w:t xml:space="preserve"> </w:t>
      </w:r>
      <w:r>
        <w:rPr>
          <w:sz w:val="20"/>
          <w:szCs w:val="20"/>
        </w:rPr>
        <w:t xml:space="preserve">przeznaczonych do najmu znajdujących się na terenie </w:t>
      </w:r>
      <w:r w:rsidRPr="0030356A">
        <w:rPr>
          <w:sz w:val="20"/>
          <w:szCs w:val="20"/>
        </w:rPr>
        <w:t>Tyskich Hal Targowych przy al. Piłsudskiego 8 w Tychach.</w:t>
      </w:r>
    </w:p>
    <w:p w14:paraId="43561B7E" w14:textId="77777777" w:rsidR="000916DE" w:rsidRDefault="000916DE" w:rsidP="003A5D9F">
      <w:pPr>
        <w:spacing w:line="360" w:lineRule="auto"/>
        <w:jc w:val="both"/>
        <w:rPr>
          <w:i/>
          <w:iCs/>
          <w:sz w:val="20"/>
          <w:szCs w:val="20"/>
        </w:rPr>
      </w:pPr>
    </w:p>
    <w:p w14:paraId="0A819D32" w14:textId="5969976D" w:rsidR="009C4EF9" w:rsidRDefault="009C4EF9" w:rsidP="003A5D9F">
      <w:pPr>
        <w:spacing w:line="360" w:lineRule="auto"/>
        <w:ind w:left="731"/>
        <w:jc w:val="both"/>
        <w:rPr>
          <w:bCs/>
          <w:sz w:val="20"/>
          <w:szCs w:val="20"/>
        </w:rPr>
      </w:pPr>
      <w:r w:rsidRPr="009C4EF9">
        <w:rPr>
          <w:i/>
          <w:iCs/>
          <w:sz w:val="20"/>
          <w:szCs w:val="20"/>
        </w:rPr>
        <w:t xml:space="preserve">Dokładny zakres usług wraz z harmonogramem wykonywania poszczególnych czynności został zawarty </w:t>
      </w:r>
      <w:r w:rsidRPr="009C4EF9">
        <w:rPr>
          <w:i/>
          <w:iCs/>
          <w:sz w:val="20"/>
          <w:szCs w:val="20"/>
        </w:rPr>
        <w:br/>
        <w:t xml:space="preserve">w </w:t>
      </w:r>
      <w:r w:rsidRPr="009C4EF9">
        <w:rPr>
          <w:b/>
          <w:bCs/>
          <w:i/>
          <w:iCs/>
          <w:sz w:val="20"/>
          <w:szCs w:val="20"/>
        </w:rPr>
        <w:t xml:space="preserve">Załączniku nr 2 </w:t>
      </w:r>
      <w:r w:rsidRPr="009C4EF9">
        <w:rPr>
          <w:i/>
          <w:iCs/>
          <w:sz w:val="20"/>
          <w:szCs w:val="20"/>
        </w:rPr>
        <w:t>–</w:t>
      </w:r>
      <w:r>
        <w:rPr>
          <w:bCs/>
          <w:sz w:val="20"/>
          <w:szCs w:val="20"/>
        </w:rPr>
        <w:t xml:space="preserve"> </w:t>
      </w:r>
      <w:r w:rsidRPr="009C4EF9">
        <w:rPr>
          <w:bCs/>
          <w:sz w:val="20"/>
          <w:szCs w:val="20"/>
        </w:rPr>
        <w:t>zakres usług wykonywanych na zlecenie zamawiającego w ramach prawa opcji.</w:t>
      </w:r>
    </w:p>
    <w:p w14:paraId="42E30498" w14:textId="1A340673" w:rsidR="000916DE" w:rsidRDefault="000916DE" w:rsidP="003A5D9F">
      <w:pPr>
        <w:spacing w:line="360" w:lineRule="auto"/>
        <w:ind w:left="731"/>
        <w:jc w:val="both"/>
        <w:rPr>
          <w:bCs/>
          <w:sz w:val="20"/>
          <w:szCs w:val="20"/>
        </w:rPr>
      </w:pPr>
    </w:p>
    <w:p w14:paraId="3D8BB85F" w14:textId="4EE812D4" w:rsidR="000916DE" w:rsidRDefault="000916DE" w:rsidP="003A5D9F">
      <w:pPr>
        <w:pStyle w:val="Akapitzlist"/>
        <w:numPr>
          <w:ilvl w:val="0"/>
          <w:numId w:val="57"/>
        </w:numPr>
        <w:spacing w:line="360" w:lineRule="auto"/>
        <w:rPr>
          <w:bCs/>
          <w:sz w:val="20"/>
          <w:szCs w:val="20"/>
        </w:rPr>
      </w:pPr>
      <w:r w:rsidRPr="000916DE">
        <w:rPr>
          <w:bCs/>
          <w:sz w:val="20"/>
          <w:szCs w:val="20"/>
        </w:rPr>
        <w:t xml:space="preserve">Wskazaną w ust. 2 procentową wartość należy rozumieć jako maksymalną </w:t>
      </w:r>
      <w:r w:rsidR="00031883">
        <w:rPr>
          <w:bCs/>
          <w:sz w:val="20"/>
          <w:szCs w:val="20"/>
        </w:rPr>
        <w:t>wartość</w:t>
      </w:r>
      <w:r w:rsidR="00E91F5B">
        <w:rPr>
          <w:bCs/>
          <w:sz w:val="20"/>
          <w:szCs w:val="20"/>
        </w:rPr>
        <w:t>, jaką</w:t>
      </w:r>
      <w:r w:rsidRPr="000916DE">
        <w:rPr>
          <w:bCs/>
          <w:sz w:val="20"/>
          <w:szCs w:val="20"/>
        </w:rPr>
        <w:t xml:space="preserve"> Zamawiający jest w stanie </w:t>
      </w:r>
      <w:r w:rsidRPr="000916DE">
        <w:rPr>
          <w:bCs/>
          <w:sz w:val="20"/>
          <w:szCs w:val="20"/>
        </w:rPr>
        <w:lastRenderedPageBreak/>
        <w:t xml:space="preserve">przeznaczyć na realizację dodatkowych prac wynikających z prawa opcji. </w:t>
      </w:r>
    </w:p>
    <w:p w14:paraId="0C54ABE1" w14:textId="57A32C40" w:rsidR="00C2388A" w:rsidRPr="000916DE" w:rsidRDefault="00C2388A" w:rsidP="003A5D9F">
      <w:pPr>
        <w:pStyle w:val="Akapitzlist"/>
        <w:numPr>
          <w:ilvl w:val="0"/>
          <w:numId w:val="57"/>
        </w:numPr>
        <w:spacing w:line="360" w:lineRule="auto"/>
        <w:rPr>
          <w:bCs/>
          <w:sz w:val="20"/>
          <w:szCs w:val="20"/>
        </w:rPr>
      </w:pPr>
      <w:r w:rsidRPr="000916DE">
        <w:rPr>
          <w:sz w:val="20"/>
          <w:szCs w:val="20"/>
        </w:rPr>
        <w:t xml:space="preserve">Rozliczenia z tytułu dodatkowej usługi będą następowały na podstawie ich rzeczywistego wykonania na zlecenie Zamawiającego. Wykonawca nie będzie posiadał roszczenia o zapłatę wynagrodzenia za dodatkową usługę </w:t>
      </w:r>
      <w:r w:rsidR="00A61B90" w:rsidRPr="000916DE">
        <w:rPr>
          <w:sz w:val="20"/>
          <w:szCs w:val="20"/>
        </w:rPr>
        <w:br/>
      </w:r>
      <w:r w:rsidRPr="000916DE">
        <w:rPr>
          <w:sz w:val="20"/>
          <w:szCs w:val="20"/>
        </w:rPr>
        <w:t>w przypadku braku jej zlecenia przez Zamawiającego.</w:t>
      </w:r>
    </w:p>
    <w:bookmarkEnd w:id="3"/>
    <w:p w14:paraId="5D3A22ED" w14:textId="1490A69E" w:rsidR="006074EE" w:rsidRPr="000916DE" w:rsidRDefault="006074EE" w:rsidP="003A5D9F">
      <w:pPr>
        <w:pStyle w:val="Akapitzlist"/>
        <w:numPr>
          <w:ilvl w:val="0"/>
          <w:numId w:val="57"/>
        </w:numPr>
        <w:spacing w:line="360" w:lineRule="auto"/>
        <w:rPr>
          <w:bCs/>
          <w:sz w:val="20"/>
          <w:szCs w:val="20"/>
        </w:rPr>
      </w:pPr>
      <w:r w:rsidRPr="000916DE">
        <w:rPr>
          <w:sz w:val="20"/>
          <w:szCs w:val="20"/>
        </w:rPr>
        <w:t xml:space="preserve">Wspólny Słownik Zamówień </w:t>
      </w:r>
      <w:r w:rsidRPr="000916DE">
        <w:rPr>
          <w:b/>
          <w:bCs/>
          <w:sz w:val="20"/>
          <w:szCs w:val="20"/>
        </w:rPr>
        <w:t>(CPV):</w:t>
      </w:r>
    </w:p>
    <w:p w14:paraId="1A5ABC36" w14:textId="77777777" w:rsidR="006074EE" w:rsidRPr="005C735C" w:rsidRDefault="006074EE" w:rsidP="003A5D9F">
      <w:pPr>
        <w:pStyle w:val="Akapitzlist"/>
        <w:widowControl/>
        <w:numPr>
          <w:ilvl w:val="0"/>
          <w:numId w:val="26"/>
        </w:numPr>
        <w:tabs>
          <w:tab w:val="left" w:pos="144"/>
        </w:tabs>
        <w:autoSpaceDE/>
        <w:autoSpaceDN/>
        <w:spacing w:line="360" w:lineRule="auto"/>
        <w:ind w:left="723"/>
        <w:contextualSpacing/>
        <w:rPr>
          <w:sz w:val="20"/>
          <w:szCs w:val="20"/>
        </w:rPr>
      </w:pPr>
      <w:r w:rsidRPr="005C735C">
        <w:rPr>
          <w:sz w:val="20"/>
          <w:szCs w:val="20"/>
        </w:rPr>
        <w:t>909 10 00 09 Usługi sprzątania</w:t>
      </w:r>
    </w:p>
    <w:p w14:paraId="25F31C7D" w14:textId="77777777" w:rsidR="006074EE" w:rsidRPr="005C735C" w:rsidRDefault="006074EE" w:rsidP="003A5D9F">
      <w:pPr>
        <w:pStyle w:val="Akapitzlist"/>
        <w:widowControl/>
        <w:numPr>
          <w:ilvl w:val="0"/>
          <w:numId w:val="26"/>
        </w:numPr>
        <w:tabs>
          <w:tab w:val="left" w:pos="144"/>
        </w:tabs>
        <w:autoSpaceDE/>
        <w:autoSpaceDN/>
        <w:spacing w:line="360" w:lineRule="auto"/>
        <w:ind w:left="723"/>
        <w:contextualSpacing/>
        <w:rPr>
          <w:sz w:val="20"/>
          <w:szCs w:val="20"/>
        </w:rPr>
      </w:pPr>
      <w:r w:rsidRPr="005C735C">
        <w:rPr>
          <w:sz w:val="20"/>
          <w:szCs w:val="20"/>
        </w:rPr>
        <w:t>909 11 30 09 Usługi czyszczenia okien</w:t>
      </w:r>
    </w:p>
    <w:p w14:paraId="7A98BC13" w14:textId="77777777" w:rsidR="006074EE" w:rsidRPr="005C735C" w:rsidRDefault="006074EE" w:rsidP="003A5D9F">
      <w:pPr>
        <w:pStyle w:val="Akapitzlist"/>
        <w:widowControl/>
        <w:numPr>
          <w:ilvl w:val="0"/>
          <w:numId w:val="26"/>
        </w:numPr>
        <w:tabs>
          <w:tab w:val="left" w:pos="144"/>
        </w:tabs>
        <w:autoSpaceDE/>
        <w:autoSpaceDN/>
        <w:spacing w:line="360" w:lineRule="auto"/>
        <w:ind w:left="723"/>
        <w:contextualSpacing/>
        <w:rPr>
          <w:sz w:val="20"/>
          <w:szCs w:val="20"/>
        </w:rPr>
      </w:pPr>
      <w:r w:rsidRPr="005C735C">
        <w:rPr>
          <w:sz w:val="20"/>
          <w:szCs w:val="20"/>
        </w:rPr>
        <w:t>909 19 20 04 Usługi sprzątania biur</w:t>
      </w:r>
    </w:p>
    <w:p w14:paraId="3F05D682" w14:textId="078183BF" w:rsidR="006074EE" w:rsidRPr="005C735C" w:rsidRDefault="006074EE" w:rsidP="003A5D9F">
      <w:pPr>
        <w:pStyle w:val="Akapitzlist"/>
        <w:widowControl/>
        <w:numPr>
          <w:ilvl w:val="0"/>
          <w:numId w:val="26"/>
        </w:numPr>
        <w:tabs>
          <w:tab w:val="left" w:pos="144"/>
        </w:tabs>
        <w:autoSpaceDE/>
        <w:autoSpaceDN/>
        <w:spacing w:line="360" w:lineRule="auto"/>
        <w:ind w:left="723"/>
        <w:contextualSpacing/>
        <w:rPr>
          <w:sz w:val="20"/>
          <w:szCs w:val="20"/>
        </w:rPr>
      </w:pPr>
      <w:r w:rsidRPr="005C735C">
        <w:rPr>
          <w:sz w:val="20"/>
          <w:szCs w:val="20"/>
        </w:rPr>
        <w:t>906 11 00 03 Usługi sprzątania ulic</w:t>
      </w:r>
    </w:p>
    <w:p w14:paraId="0EA7D809" w14:textId="77777777" w:rsidR="006074EE" w:rsidRPr="00D8167E" w:rsidRDefault="006074EE" w:rsidP="003A5D9F">
      <w:pPr>
        <w:widowControl/>
        <w:tabs>
          <w:tab w:val="left" w:pos="144"/>
        </w:tabs>
        <w:autoSpaceDE/>
        <w:autoSpaceDN/>
        <w:spacing w:line="360" w:lineRule="auto"/>
        <w:ind w:left="363"/>
        <w:contextualSpacing/>
        <w:rPr>
          <w:sz w:val="20"/>
          <w:szCs w:val="20"/>
        </w:rPr>
      </w:pPr>
    </w:p>
    <w:p w14:paraId="5959D522" w14:textId="25B22DC0" w:rsidR="0045001A" w:rsidRPr="005C735C" w:rsidRDefault="0045001A" w:rsidP="003A5D9F">
      <w:pPr>
        <w:tabs>
          <w:tab w:val="left" w:pos="144"/>
        </w:tabs>
        <w:spacing w:line="360" w:lineRule="auto"/>
        <w:ind w:left="363"/>
        <w:jc w:val="both"/>
        <w:rPr>
          <w:i/>
          <w:iCs/>
          <w:sz w:val="20"/>
          <w:szCs w:val="20"/>
        </w:rPr>
      </w:pPr>
      <w:r w:rsidRPr="005C735C">
        <w:rPr>
          <w:i/>
          <w:iCs/>
          <w:sz w:val="20"/>
          <w:szCs w:val="20"/>
        </w:rPr>
        <w:t>Załączniki nr 1 i 2 są równocześnie załącznikami do umowy na świadczenie przedmiotowej usługi.</w:t>
      </w:r>
    </w:p>
    <w:p w14:paraId="3F91DFC7" w14:textId="77777777" w:rsidR="0076323A" w:rsidRPr="005C735C" w:rsidRDefault="0076323A" w:rsidP="003A5D9F">
      <w:pPr>
        <w:tabs>
          <w:tab w:val="left" w:pos="144"/>
        </w:tabs>
        <w:spacing w:line="360" w:lineRule="auto"/>
        <w:ind w:left="363"/>
        <w:jc w:val="both"/>
        <w:rPr>
          <w:i/>
          <w:iCs/>
          <w:sz w:val="20"/>
          <w:szCs w:val="20"/>
        </w:rPr>
      </w:pPr>
    </w:p>
    <w:p w14:paraId="52B71897" w14:textId="2FE7F973" w:rsidR="002E13B8" w:rsidRPr="005C735C" w:rsidRDefault="006074EE" w:rsidP="003A5D9F">
      <w:pPr>
        <w:spacing w:line="360" w:lineRule="auto"/>
        <w:rPr>
          <w:b/>
          <w:bCs/>
          <w:sz w:val="20"/>
          <w:szCs w:val="20"/>
        </w:rPr>
      </w:pPr>
      <w:r w:rsidRPr="005C735C">
        <w:rPr>
          <w:b/>
          <w:bCs/>
          <w:sz w:val="20"/>
          <w:szCs w:val="20"/>
        </w:rPr>
        <w:t xml:space="preserve">ROZDZIAŁ IV: </w:t>
      </w:r>
      <w:r w:rsidR="0076323A" w:rsidRPr="005C735C">
        <w:rPr>
          <w:b/>
          <w:bCs/>
          <w:sz w:val="20"/>
          <w:szCs w:val="20"/>
        </w:rPr>
        <w:t>WIZJA LOKALNA</w:t>
      </w:r>
    </w:p>
    <w:p w14:paraId="71597E1A" w14:textId="77777777" w:rsidR="00337FF6" w:rsidRPr="005C735C" w:rsidRDefault="00337FF6" w:rsidP="003A5D9F">
      <w:pPr>
        <w:spacing w:line="360" w:lineRule="auto"/>
        <w:rPr>
          <w:b/>
          <w:bCs/>
          <w:sz w:val="20"/>
          <w:szCs w:val="20"/>
        </w:rPr>
      </w:pPr>
    </w:p>
    <w:p w14:paraId="6B803EAD" w14:textId="277F554A" w:rsidR="00533079" w:rsidRPr="005C735C" w:rsidRDefault="00533079" w:rsidP="003A5D9F">
      <w:pPr>
        <w:spacing w:line="360" w:lineRule="auto"/>
        <w:jc w:val="both"/>
        <w:rPr>
          <w:sz w:val="20"/>
          <w:szCs w:val="20"/>
        </w:rPr>
      </w:pPr>
      <w:r w:rsidRPr="005C735C">
        <w:rPr>
          <w:sz w:val="20"/>
          <w:szCs w:val="20"/>
        </w:rPr>
        <w:t xml:space="preserve">Zamawiający </w:t>
      </w:r>
      <w:r w:rsidRPr="005C735C">
        <w:rPr>
          <w:b/>
          <w:bCs/>
          <w:sz w:val="20"/>
          <w:szCs w:val="20"/>
        </w:rPr>
        <w:t>wymaga</w:t>
      </w:r>
      <w:r w:rsidRPr="005C735C">
        <w:rPr>
          <w:sz w:val="20"/>
          <w:szCs w:val="20"/>
        </w:rPr>
        <w:t xml:space="preserve"> dokonani</w:t>
      </w:r>
      <w:r w:rsidR="00775A4A" w:rsidRPr="005C735C">
        <w:rPr>
          <w:sz w:val="20"/>
          <w:szCs w:val="20"/>
        </w:rPr>
        <w:t>a</w:t>
      </w:r>
      <w:r w:rsidRPr="005C735C">
        <w:rPr>
          <w:sz w:val="20"/>
          <w:szCs w:val="20"/>
        </w:rPr>
        <w:t xml:space="preserve"> wizji lokalnej przed złożeniem oferty przez Wykonawcę dotyczącej przedmiotu zamówienia, w celu oceny dokumentów i informacji przekazanych przez Zamawiającego w ramach postępowania. Koszt wizji lokalnej poniesie Wykonawca. Oferent zgłosi na adres e-mail: </w:t>
      </w:r>
      <w:hyperlink r:id="rId14" w:history="1">
        <w:r w:rsidRPr="005C735C">
          <w:rPr>
            <w:rStyle w:val="Hipercze"/>
            <w:sz w:val="20"/>
            <w:szCs w:val="20"/>
          </w:rPr>
          <w:t>pzp@srodmiescie.tychy.pl</w:t>
        </w:r>
      </w:hyperlink>
      <w:r w:rsidRPr="005C735C">
        <w:rPr>
          <w:sz w:val="20"/>
          <w:szCs w:val="20"/>
        </w:rPr>
        <w:t xml:space="preserve"> propozycję terminu wizji min. na 1 dzień przed planowaną wizją. Możliwe godziny przeprowadzenia wizji 8.30-14.00 w dni robocze. Oświadczenie dotyczące przeprowadzenia wizji lokalnej</w:t>
      </w:r>
      <w:r w:rsidR="00775A4A" w:rsidRPr="005C735C">
        <w:rPr>
          <w:sz w:val="20"/>
          <w:szCs w:val="20"/>
        </w:rPr>
        <w:t xml:space="preserve"> zostanie</w:t>
      </w:r>
      <w:r w:rsidRPr="005C735C">
        <w:rPr>
          <w:sz w:val="20"/>
          <w:szCs w:val="20"/>
        </w:rPr>
        <w:t xml:space="preserve"> potwierdzone</w:t>
      </w:r>
      <w:r w:rsidR="00775A4A" w:rsidRPr="005C735C">
        <w:rPr>
          <w:sz w:val="20"/>
          <w:szCs w:val="20"/>
        </w:rPr>
        <w:t xml:space="preserve"> </w:t>
      </w:r>
      <w:r w:rsidRPr="005C735C">
        <w:rPr>
          <w:sz w:val="20"/>
          <w:szCs w:val="20"/>
        </w:rPr>
        <w:t>przez Dyrektora ds.</w:t>
      </w:r>
      <w:r w:rsidR="00775A4A" w:rsidRPr="005C735C">
        <w:rPr>
          <w:sz w:val="20"/>
          <w:szCs w:val="20"/>
        </w:rPr>
        <w:t xml:space="preserve"> Nieruchomości </w:t>
      </w:r>
      <w:r w:rsidR="00775A4A" w:rsidRPr="005C735C">
        <w:rPr>
          <w:sz w:val="20"/>
          <w:szCs w:val="20"/>
        </w:rPr>
        <w:br/>
        <w:t>i</w:t>
      </w:r>
      <w:r w:rsidRPr="005C735C">
        <w:rPr>
          <w:sz w:val="20"/>
          <w:szCs w:val="20"/>
        </w:rPr>
        <w:t xml:space="preserve"> Inwestycji</w:t>
      </w:r>
      <w:r w:rsidRPr="005C735C">
        <w:rPr>
          <w:b/>
          <w:bCs/>
          <w:sz w:val="20"/>
          <w:szCs w:val="20"/>
        </w:rPr>
        <w:t xml:space="preserve"> lub</w:t>
      </w:r>
      <w:r w:rsidRPr="005C735C">
        <w:rPr>
          <w:sz w:val="20"/>
          <w:szCs w:val="20"/>
        </w:rPr>
        <w:t xml:space="preserve"> Kierownik</w:t>
      </w:r>
      <w:r w:rsidR="00775A4A" w:rsidRPr="005C735C">
        <w:rPr>
          <w:sz w:val="20"/>
          <w:szCs w:val="20"/>
        </w:rPr>
        <w:t>ów poszczególnych</w:t>
      </w:r>
      <w:r w:rsidRPr="005C735C">
        <w:rPr>
          <w:sz w:val="20"/>
          <w:szCs w:val="20"/>
        </w:rPr>
        <w:t xml:space="preserve"> obiekt</w:t>
      </w:r>
      <w:r w:rsidR="00775A4A" w:rsidRPr="005C735C">
        <w:rPr>
          <w:sz w:val="20"/>
          <w:szCs w:val="20"/>
        </w:rPr>
        <w:t>ów</w:t>
      </w:r>
      <w:r w:rsidRPr="005C735C">
        <w:rPr>
          <w:sz w:val="20"/>
          <w:szCs w:val="20"/>
        </w:rPr>
        <w:t xml:space="preserve"> zgodnie z drukiem – </w:t>
      </w:r>
      <w:r w:rsidR="00775A4A" w:rsidRPr="005C735C">
        <w:rPr>
          <w:b/>
          <w:bCs/>
          <w:sz w:val="20"/>
          <w:szCs w:val="20"/>
        </w:rPr>
        <w:t>Z</w:t>
      </w:r>
      <w:r w:rsidRPr="005C735C">
        <w:rPr>
          <w:b/>
          <w:bCs/>
          <w:sz w:val="20"/>
          <w:szCs w:val="20"/>
        </w:rPr>
        <w:t xml:space="preserve">ałącznik nr </w:t>
      </w:r>
      <w:r w:rsidR="007123DC">
        <w:rPr>
          <w:b/>
          <w:bCs/>
          <w:sz w:val="20"/>
          <w:szCs w:val="20"/>
        </w:rPr>
        <w:t>12</w:t>
      </w:r>
      <w:r w:rsidRPr="005C735C">
        <w:rPr>
          <w:sz w:val="20"/>
          <w:szCs w:val="20"/>
        </w:rPr>
        <w:t xml:space="preserve"> do SWZ.</w:t>
      </w:r>
      <w:r w:rsidR="00775A4A" w:rsidRPr="005C735C">
        <w:rPr>
          <w:sz w:val="20"/>
          <w:szCs w:val="20"/>
        </w:rPr>
        <w:t xml:space="preserve"> </w:t>
      </w:r>
    </w:p>
    <w:p w14:paraId="4CCDDB55" w14:textId="77777777" w:rsidR="0076323A" w:rsidRPr="005C735C" w:rsidRDefault="0076323A" w:rsidP="003A5D9F">
      <w:pPr>
        <w:spacing w:line="360" w:lineRule="auto"/>
        <w:rPr>
          <w:b/>
          <w:bCs/>
          <w:sz w:val="20"/>
          <w:szCs w:val="20"/>
        </w:rPr>
      </w:pPr>
    </w:p>
    <w:p w14:paraId="7B7C2AE7" w14:textId="147ECD2C" w:rsidR="002E13B8" w:rsidRPr="005C735C" w:rsidRDefault="002E13B8" w:rsidP="003A5D9F">
      <w:pPr>
        <w:spacing w:line="360" w:lineRule="auto"/>
        <w:jc w:val="both"/>
        <w:rPr>
          <w:b/>
          <w:bCs/>
          <w:sz w:val="20"/>
          <w:szCs w:val="20"/>
        </w:rPr>
      </w:pPr>
      <w:r w:rsidRPr="005C735C">
        <w:rPr>
          <w:b/>
          <w:bCs/>
          <w:sz w:val="20"/>
          <w:szCs w:val="20"/>
        </w:rPr>
        <w:t>ROZDZIAŁ V: TERMIN REALIZACJI ZAMÓWIENIA</w:t>
      </w:r>
    </w:p>
    <w:p w14:paraId="6E306D12" w14:textId="77777777" w:rsidR="002E13B8" w:rsidRPr="005C735C" w:rsidRDefault="002E13B8" w:rsidP="003A5D9F">
      <w:pPr>
        <w:spacing w:line="360" w:lineRule="auto"/>
        <w:jc w:val="center"/>
        <w:rPr>
          <w:b/>
          <w:bCs/>
          <w:sz w:val="20"/>
          <w:szCs w:val="20"/>
        </w:rPr>
      </w:pPr>
    </w:p>
    <w:p w14:paraId="509E5DAC" w14:textId="0500ABCE" w:rsidR="0076323A" w:rsidRPr="005C735C" w:rsidRDefault="0076323A" w:rsidP="003A5D9F">
      <w:pPr>
        <w:pStyle w:val="Tekstpodstawowy"/>
        <w:spacing w:line="360" w:lineRule="auto"/>
        <w:jc w:val="both"/>
        <w:rPr>
          <w:sz w:val="20"/>
          <w:szCs w:val="20"/>
        </w:rPr>
      </w:pPr>
      <w:r w:rsidRPr="005C735C">
        <w:rPr>
          <w:sz w:val="20"/>
          <w:szCs w:val="20"/>
        </w:rPr>
        <w:t xml:space="preserve">Termin realizacji usługi wynosi </w:t>
      </w:r>
      <w:r w:rsidR="00860CA0">
        <w:rPr>
          <w:sz w:val="20"/>
          <w:szCs w:val="20"/>
        </w:rPr>
        <w:t>12</w:t>
      </w:r>
      <w:r w:rsidRPr="005C735C">
        <w:rPr>
          <w:sz w:val="20"/>
          <w:szCs w:val="20"/>
        </w:rPr>
        <w:t xml:space="preserve"> </w:t>
      </w:r>
      <w:r w:rsidR="00C37606" w:rsidRPr="005C735C">
        <w:rPr>
          <w:sz w:val="20"/>
          <w:szCs w:val="20"/>
        </w:rPr>
        <w:t>miesi</w:t>
      </w:r>
      <w:r w:rsidR="00C37606">
        <w:rPr>
          <w:sz w:val="20"/>
          <w:szCs w:val="20"/>
        </w:rPr>
        <w:t>ę</w:t>
      </w:r>
      <w:r w:rsidR="00C37606" w:rsidRPr="005C735C">
        <w:rPr>
          <w:sz w:val="20"/>
          <w:szCs w:val="20"/>
        </w:rPr>
        <w:t>c</w:t>
      </w:r>
      <w:r w:rsidR="00C37606">
        <w:rPr>
          <w:sz w:val="20"/>
          <w:szCs w:val="20"/>
        </w:rPr>
        <w:t>y</w:t>
      </w:r>
      <w:r w:rsidR="00A9118A">
        <w:rPr>
          <w:sz w:val="20"/>
          <w:szCs w:val="20"/>
        </w:rPr>
        <w:t>.</w:t>
      </w:r>
    </w:p>
    <w:p w14:paraId="7ED273B4" w14:textId="6FC5E80E" w:rsidR="00092E04" w:rsidRPr="005C735C" w:rsidRDefault="00092E04" w:rsidP="003A5D9F">
      <w:pPr>
        <w:pStyle w:val="Tekstpodstawowy"/>
        <w:spacing w:line="360" w:lineRule="auto"/>
        <w:jc w:val="both"/>
        <w:rPr>
          <w:sz w:val="20"/>
          <w:szCs w:val="20"/>
        </w:rPr>
      </w:pPr>
    </w:p>
    <w:p w14:paraId="28366E1A" w14:textId="5F91BF83" w:rsidR="002E13B8" w:rsidRPr="005C735C" w:rsidRDefault="002E13B8" w:rsidP="003A5D9F">
      <w:pPr>
        <w:spacing w:line="360" w:lineRule="auto"/>
        <w:jc w:val="both"/>
        <w:rPr>
          <w:b/>
          <w:bCs/>
          <w:sz w:val="20"/>
          <w:szCs w:val="20"/>
        </w:rPr>
      </w:pPr>
      <w:r w:rsidRPr="005C735C">
        <w:rPr>
          <w:b/>
          <w:bCs/>
          <w:sz w:val="20"/>
          <w:szCs w:val="20"/>
        </w:rPr>
        <w:t>RODZIAŁ V</w:t>
      </w:r>
      <w:r w:rsidR="00230B25" w:rsidRPr="005C735C">
        <w:rPr>
          <w:b/>
          <w:bCs/>
          <w:sz w:val="20"/>
          <w:szCs w:val="20"/>
        </w:rPr>
        <w:t>I</w:t>
      </w:r>
      <w:r w:rsidRPr="005C735C">
        <w:rPr>
          <w:b/>
          <w:bCs/>
          <w:sz w:val="20"/>
          <w:szCs w:val="20"/>
        </w:rPr>
        <w:t>: WARUNKI UDZIAŁU W POSTĘPOWANIU</w:t>
      </w:r>
      <w:r w:rsidR="00674B12" w:rsidRPr="005C735C">
        <w:rPr>
          <w:b/>
          <w:bCs/>
          <w:sz w:val="20"/>
          <w:szCs w:val="20"/>
        </w:rPr>
        <w:t xml:space="preserve"> ORAZ PODSTAWY WYKLUCZENIA</w:t>
      </w:r>
    </w:p>
    <w:p w14:paraId="049A5628" w14:textId="77777777" w:rsidR="00337FF6" w:rsidRPr="005C735C" w:rsidRDefault="00337FF6" w:rsidP="003A5D9F">
      <w:pPr>
        <w:spacing w:line="360" w:lineRule="auto"/>
        <w:jc w:val="both"/>
        <w:rPr>
          <w:b/>
          <w:bCs/>
          <w:sz w:val="20"/>
          <w:szCs w:val="20"/>
        </w:rPr>
      </w:pPr>
    </w:p>
    <w:p w14:paraId="2B4221D4" w14:textId="63496536" w:rsidR="005F632A" w:rsidRPr="005C735C" w:rsidRDefault="00674B12" w:rsidP="003A5D9F">
      <w:pPr>
        <w:widowControl/>
        <w:autoSpaceDE/>
        <w:autoSpaceDN/>
        <w:spacing w:line="360" w:lineRule="auto"/>
        <w:contextualSpacing/>
        <w:rPr>
          <w:sz w:val="20"/>
          <w:szCs w:val="20"/>
        </w:rPr>
      </w:pPr>
      <w:r w:rsidRPr="005C735C">
        <w:rPr>
          <w:sz w:val="20"/>
          <w:szCs w:val="20"/>
        </w:rPr>
        <w:t>O udzielenie zamówienia mogą ubiegać się Wykonawcy, którzy:</w:t>
      </w:r>
    </w:p>
    <w:p w14:paraId="0E6B9C43" w14:textId="126E024E" w:rsidR="00674B12" w:rsidRPr="005C735C" w:rsidRDefault="00674B12" w:rsidP="003A5D9F">
      <w:pPr>
        <w:pStyle w:val="Akapitzlist"/>
        <w:widowControl/>
        <w:numPr>
          <w:ilvl w:val="0"/>
          <w:numId w:val="30"/>
        </w:numPr>
        <w:autoSpaceDE/>
        <w:autoSpaceDN/>
        <w:spacing w:line="360" w:lineRule="auto"/>
        <w:ind w:left="360"/>
        <w:contextualSpacing/>
        <w:rPr>
          <w:sz w:val="20"/>
          <w:szCs w:val="20"/>
        </w:rPr>
      </w:pPr>
      <w:r w:rsidRPr="005C735C">
        <w:rPr>
          <w:sz w:val="20"/>
          <w:szCs w:val="20"/>
        </w:rPr>
        <w:t>nie podlegają wykluczeniu;</w:t>
      </w:r>
    </w:p>
    <w:p w14:paraId="4F8C4F7F" w14:textId="77777777" w:rsidR="005F632A" w:rsidRPr="005C735C" w:rsidRDefault="00674B12" w:rsidP="003A5D9F">
      <w:pPr>
        <w:pStyle w:val="Akapitzlist"/>
        <w:widowControl/>
        <w:numPr>
          <w:ilvl w:val="0"/>
          <w:numId w:val="30"/>
        </w:numPr>
        <w:autoSpaceDE/>
        <w:autoSpaceDN/>
        <w:spacing w:line="360" w:lineRule="auto"/>
        <w:ind w:left="360"/>
        <w:contextualSpacing/>
        <w:rPr>
          <w:sz w:val="20"/>
          <w:szCs w:val="20"/>
        </w:rPr>
      </w:pPr>
      <w:r w:rsidRPr="005C735C">
        <w:rPr>
          <w:sz w:val="20"/>
          <w:szCs w:val="20"/>
        </w:rPr>
        <w:t xml:space="preserve">spełniają warunki udziału w postępowaniu, określone przez Zamawiającego w ogłoszeniu o zamówieniu </w:t>
      </w:r>
      <w:r w:rsidR="006E3BDC" w:rsidRPr="005C735C">
        <w:rPr>
          <w:sz w:val="20"/>
          <w:szCs w:val="20"/>
        </w:rPr>
        <w:br/>
      </w:r>
      <w:r w:rsidRPr="005C735C">
        <w:rPr>
          <w:sz w:val="20"/>
          <w:szCs w:val="20"/>
        </w:rPr>
        <w:t>oraz niniejszej SWZ.</w:t>
      </w:r>
    </w:p>
    <w:p w14:paraId="5156750E" w14:textId="3F12CE97" w:rsidR="00674B12" w:rsidRPr="005C735C" w:rsidRDefault="00337FF6" w:rsidP="003A5D9F">
      <w:pPr>
        <w:pStyle w:val="Akapitzlist"/>
        <w:widowControl/>
        <w:autoSpaceDE/>
        <w:autoSpaceDN/>
        <w:spacing w:line="360" w:lineRule="auto"/>
        <w:ind w:left="360" w:firstLine="0"/>
        <w:contextualSpacing/>
        <w:rPr>
          <w:sz w:val="20"/>
          <w:szCs w:val="20"/>
        </w:rPr>
      </w:pPr>
      <w:r w:rsidRPr="005C735C">
        <w:rPr>
          <w:sz w:val="20"/>
          <w:szCs w:val="20"/>
        </w:rPr>
        <w:tab/>
      </w:r>
    </w:p>
    <w:p w14:paraId="3D55FC4B" w14:textId="755E074B" w:rsidR="005F632A" w:rsidRPr="005C735C" w:rsidRDefault="007A2C9E" w:rsidP="003A5D9F">
      <w:pPr>
        <w:pStyle w:val="Akapitzlist"/>
        <w:widowControl/>
        <w:numPr>
          <w:ilvl w:val="0"/>
          <w:numId w:val="27"/>
        </w:numPr>
        <w:tabs>
          <w:tab w:val="left" w:pos="144"/>
        </w:tabs>
        <w:autoSpaceDE/>
        <w:autoSpaceDN/>
        <w:spacing w:line="360" w:lineRule="auto"/>
        <w:ind w:left="360"/>
        <w:contextualSpacing/>
        <w:rPr>
          <w:sz w:val="20"/>
          <w:szCs w:val="20"/>
        </w:rPr>
      </w:pPr>
      <w:r w:rsidRPr="005C735C">
        <w:rPr>
          <w:sz w:val="20"/>
          <w:szCs w:val="20"/>
        </w:rPr>
        <w:t>Warunki zdolności zawodowej</w:t>
      </w:r>
      <w:r w:rsidR="006252E4" w:rsidRPr="005C735C">
        <w:rPr>
          <w:sz w:val="20"/>
          <w:szCs w:val="20"/>
        </w:rPr>
        <w:t xml:space="preserve"> i technicznej</w:t>
      </w:r>
      <w:r w:rsidRPr="005C735C">
        <w:rPr>
          <w:sz w:val="20"/>
          <w:szCs w:val="20"/>
        </w:rPr>
        <w:t xml:space="preserve"> spełnia Wykonawca, który:</w:t>
      </w:r>
    </w:p>
    <w:p w14:paraId="2A961986" w14:textId="6F221A6A" w:rsidR="005F632A" w:rsidRPr="005C735C" w:rsidRDefault="007A2C9E" w:rsidP="003A5D9F">
      <w:pPr>
        <w:pStyle w:val="Akapitzlist"/>
        <w:numPr>
          <w:ilvl w:val="0"/>
          <w:numId w:val="31"/>
        </w:numPr>
        <w:spacing w:line="360" w:lineRule="auto"/>
        <w:rPr>
          <w:spacing w:val="-2"/>
          <w:sz w:val="20"/>
          <w:szCs w:val="20"/>
        </w:rPr>
      </w:pPr>
      <w:r w:rsidRPr="005C735C">
        <w:rPr>
          <w:sz w:val="20"/>
          <w:szCs w:val="20"/>
        </w:rPr>
        <w:t>w</w:t>
      </w:r>
      <w:r w:rsidR="005F632A" w:rsidRPr="005C735C">
        <w:rPr>
          <w:sz w:val="20"/>
          <w:szCs w:val="20"/>
        </w:rPr>
        <w:t xml:space="preserve"> ciągu ostatnich 3 lat przed upływem terminu składania ofert,</w:t>
      </w:r>
      <w:r w:rsidR="005F632A" w:rsidRPr="005C735C">
        <w:rPr>
          <w:b/>
          <w:sz w:val="20"/>
          <w:szCs w:val="20"/>
        </w:rPr>
        <w:t xml:space="preserve"> </w:t>
      </w:r>
      <w:r w:rsidR="005F632A" w:rsidRPr="005C735C">
        <w:rPr>
          <w:sz w:val="20"/>
          <w:szCs w:val="20"/>
        </w:rPr>
        <w:t xml:space="preserve">a jeżeli okres prowadzenia działalności jest krótszy, to w tym okresie, wykonał należycie co najmniej 2 zamówienia polegające na świadczeniu </w:t>
      </w:r>
      <w:r w:rsidR="005F632A" w:rsidRPr="005C735C">
        <w:rPr>
          <w:spacing w:val="-2"/>
          <w:sz w:val="20"/>
          <w:szCs w:val="20"/>
        </w:rPr>
        <w:t xml:space="preserve">usług sprzątania w obiekcie o łącznej powierzchni min. 15.000 mkw., w  ramach jednego zamówienia / jednej umowy </w:t>
      </w:r>
      <w:r w:rsidR="005F632A" w:rsidRPr="005C735C">
        <w:rPr>
          <w:b/>
          <w:bCs/>
          <w:spacing w:val="-2"/>
          <w:sz w:val="20"/>
          <w:szCs w:val="20"/>
        </w:rPr>
        <w:t>(załącznik nr 3</w:t>
      </w:r>
      <w:r w:rsidR="00825121" w:rsidRPr="005C735C">
        <w:rPr>
          <w:b/>
          <w:bCs/>
          <w:spacing w:val="-2"/>
          <w:sz w:val="20"/>
          <w:szCs w:val="20"/>
        </w:rPr>
        <w:t xml:space="preserve"> – wykaz usług</w:t>
      </w:r>
      <w:r w:rsidR="005F632A" w:rsidRPr="005C735C">
        <w:rPr>
          <w:b/>
          <w:bCs/>
          <w:spacing w:val="-2"/>
          <w:sz w:val="20"/>
          <w:szCs w:val="20"/>
        </w:rPr>
        <w:t>)</w:t>
      </w:r>
      <w:r w:rsidR="006252E4" w:rsidRPr="005C735C">
        <w:rPr>
          <w:b/>
          <w:bCs/>
          <w:spacing w:val="-2"/>
          <w:sz w:val="20"/>
          <w:szCs w:val="20"/>
        </w:rPr>
        <w:t>;</w:t>
      </w:r>
    </w:p>
    <w:p w14:paraId="7B8B4767" w14:textId="77777777" w:rsidR="00993A26" w:rsidRPr="005C735C" w:rsidRDefault="00993A26" w:rsidP="003A5D9F">
      <w:pPr>
        <w:pStyle w:val="Akapitzlist"/>
        <w:spacing w:line="360" w:lineRule="auto"/>
        <w:ind w:left="723" w:firstLine="0"/>
        <w:rPr>
          <w:spacing w:val="-2"/>
          <w:sz w:val="20"/>
          <w:szCs w:val="20"/>
        </w:rPr>
      </w:pPr>
    </w:p>
    <w:p w14:paraId="5B5DF44F" w14:textId="293F2199" w:rsidR="005F632A" w:rsidRPr="005C735C" w:rsidRDefault="005F632A" w:rsidP="003A5D9F">
      <w:pPr>
        <w:pStyle w:val="Akapitzlist"/>
        <w:tabs>
          <w:tab w:val="left" w:pos="144"/>
        </w:tabs>
        <w:spacing w:line="360" w:lineRule="auto"/>
        <w:ind w:left="731" w:firstLine="0"/>
        <w:rPr>
          <w:i/>
          <w:iCs/>
          <w:sz w:val="20"/>
          <w:szCs w:val="20"/>
        </w:rPr>
      </w:pPr>
      <w:r w:rsidRPr="005C735C">
        <w:rPr>
          <w:i/>
          <w:iCs/>
          <w:sz w:val="20"/>
          <w:szCs w:val="20"/>
        </w:rPr>
        <w:t xml:space="preserve">Dowodami potwierdzającymi czy usługi zostały wykonane należycie są referencje bądź inne dokumenty wystawione przez podmiot, na rzecz którego usługi były wykonane a w przypadku świadczeń okresowych </w:t>
      </w:r>
      <w:r w:rsidR="000C4A21" w:rsidRPr="005C735C">
        <w:rPr>
          <w:i/>
          <w:iCs/>
          <w:sz w:val="20"/>
          <w:szCs w:val="20"/>
        </w:rPr>
        <w:br/>
      </w:r>
      <w:r w:rsidRPr="005C735C">
        <w:rPr>
          <w:i/>
          <w:iCs/>
          <w:sz w:val="20"/>
          <w:szCs w:val="20"/>
        </w:rPr>
        <w:t xml:space="preserve">i ciągłych - wykonywane. W przypadku świadczeń okresowych lub ciągłych nadal wykonywanych referencje bądź inne dokumenty potwierdzające ich należyte wykonywanie powinny być wydane nie wcześniej niż </w:t>
      </w:r>
      <w:r w:rsidR="000C4A21" w:rsidRPr="005C735C">
        <w:rPr>
          <w:i/>
          <w:iCs/>
          <w:sz w:val="20"/>
          <w:szCs w:val="20"/>
        </w:rPr>
        <w:br/>
      </w:r>
      <w:r w:rsidRPr="005C735C">
        <w:rPr>
          <w:i/>
          <w:iCs/>
          <w:sz w:val="20"/>
          <w:szCs w:val="20"/>
        </w:rPr>
        <w:t>3 miesiące przed upływem terminu składania ofert.</w:t>
      </w:r>
    </w:p>
    <w:p w14:paraId="75F8A2B3" w14:textId="77777777" w:rsidR="00993A26" w:rsidRPr="005C735C" w:rsidRDefault="00993A26" w:rsidP="003A5D9F">
      <w:pPr>
        <w:pStyle w:val="Akapitzlist"/>
        <w:tabs>
          <w:tab w:val="left" w:pos="144"/>
        </w:tabs>
        <w:spacing w:line="360" w:lineRule="auto"/>
        <w:ind w:left="731" w:firstLine="0"/>
        <w:rPr>
          <w:i/>
          <w:iCs/>
          <w:sz w:val="20"/>
          <w:szCs w:val="20"/>
        </w:rPr>
      </w:pPr>
    </w:p>
    <w:p w14:paraId="3CDDEF2A" w14:textId="12980263" w:rsidR="000C4A21" w:rsidRPr="005C735C" w:rsidRDefault="007A2C9E" w:rsidP="003A5D9F">
      <w:pPr>
        <w:pStyle w:val="Default"/>
        <w:numPr>
          <w:ilvl w:val="0"/>
          <w:numId w:val="31"/>
        </w:numPr>
        <w:suppressAutoHyphens w:val="0"/>
        <w:autoSpaceDN w:val="0"/>
        <w:adjustRightInd w:val="0"/>
        <w:spacing w:line="360" w:lineRule="auto"/>
        <w:jc w:val="both"/>
        <w:rPr>
          <w:sz w:val="20"/>
          <w:szCs w:val="20"/>
        </w:rPr>
      </w:pPr>
      <w:bookmarkStart w:id="4" w:name="_Hlk86137939"/>
      <w:r w:rsidRPr="005C735C">
        <w:rPr>
          <w:sz w:val="20"/>
          <w:szCs w:val="20"/>
        </w:rPr>
        <w:lastRenderedPageBreak/>
        <w:t>p</w:t>
      </w:r>
      <w:r w:rsidR="000C4A21" w:rsidRPr="005C735C">
        <w:rPr>
          <w:sz w:val="20"/>
          <w:szCs w:val="20"/>
        </w:rPr>
        <w:t>osiada wdrożony system zarządzania jakością w zakresie usług związanych z głównym przedmiotem zamówienia tj. sprzątaniem, wystawionego przez jednostkę akredytowaną tj. certyfikat ISO 9001 lub Certyfikat Gwarantu Czystości i Higieny lub równoważny. Przez system równoważny rozumie się system zarządzania jakością wdrożony przez jednostkę certyfikującą akredytowaną zgodnie z przepisami ustawy z dnia 30 sierpnia 2002 o systemie oceny zgodności (</w:t>
      </w:r>
      <w:proofErr w:type="spellStart"/>
      <w:r w:rsidR="000C4A21" w:rsidRPr="005C735C">
        <w:rPr>
          <w:sz w:val="20"/>
          <w:szCs w:val="20"/>
        </w:rPr>
        <w:t>t.j</w:t>
      </w:r>
      <w:proofErr w:type="spellEnd"/>
      <w:r w:rsidR="000C4A21" w:rsidRPr="005C735C">
        <w:rPr>
          <w:sz w:val="20"/>
          <w:szCs w:val="20"/>
        </w:rPr>
        <w:t>. Dz. U. z 2021 r. poz. 1344) przez Polskie Centrum Akredytacji</w:t>
      </w:r>
      <w:r w:rsidR="006252E4" w:rsidRPr="005C735C">
        <w:rPr>
          <w:sz w:val="20"/>
          <w:szCs w:val="20"/>
        </w:rPr>
        <w:t>;</w:t>
      </w:r>
    </w:p>
    <w:p w14:paraId="44398AF9" w14:textId="77777777" w:rsidR="00993A26" w:rsidRPr="005C735C" w:rsidRDefault="00993A26" w:rsidP="003A5D9F">
      <w:pPr>
        <w:pStyle w:val="Default"/>
        <w:suppressAutoHyphens w:val="0"/>
        <w:autoSpaceDN w:val="0"/>
        <w:adjustRightInd w:val="0"/>
        <w:spacing w:line="360" w:lineRule="auto"/>
        <w:ind w:left="723"/>
        <w:jc w:val="both"/>
        <w:rPr>
          <w:sz w:val="20"/>
          <w:szCs w:val="20"/>
        </w:rPr>
      </w:pPr>
    </w:p>
    <w:p w14:paraId="3E72513E" w14:textId="49B382BB" w:rsidR="005F632A" w:rsidRPr="005C735C" w:rsidRDefault="000C4A21" w:rsidP="003A5D9F">
      <w:pPr>
        <w:pStyle w:val="Akapitzlist"/>
        <w:widowControl/>
        <w:autoSpaceDE/>
        <w:autoSpaceDN/>
        <w:spacing w:line="360" w:lineRule="auto"/>
        <w:ind w:left="723" w:firstLine="0"/>
        <w:rPr>
          <w:i/>
          <w:iCs/>
          <w:sz w:val="20"/>
          <w:szCs w:val="20"/>
        </w:rPr>
      </w:pPr>
      <w:r w:rsidRPr="005C735C">
        <w:rPr>
          <w:i/>
          <w:iCs/>
          <w:sz w:val="20"/>
          <w:szCs w:val="20"/>
        </w:rPr>
        <w:t>Dowodami potwierdzającymi spełnianie warunku jest aktualne zaświadczenie niezależnego podmiotu zajmującego się poświadczaniem spełniania przez Wykonawcę określonych norm zapewnienia jakości, jeżeli Zamawiający odwołuje się do systemów zapewniania jakości opartych na odpowiednich seriach norm europejskich</w:t>
      </w:r>
      <w:bookmarkEnd w:id="4"/>
      <w:r w:rsidR="006252E4" w:rsidRPr="005C735C">
        <w:rPr>
          <w:i/>
          <w:iCs/>
          <w:sz w:val="20"/>
          <w:szCs w:val="20"/>
        </w:rPr>
        <w:t>.</w:t>
      </w:r>
    </w:p>
    <w:p w14:paraId="3E8916D0" w14:textId="77777777" w:rsidR="00993A26" w:rsidRPr="005C735C" w:rsidRDefault="00993A26" w:rsidP="003A5D9F">
      <w:pPr>
        <w:pStyle w:val="Akapitzlist"/>
        <w:widowControl/>
        <w:autoSpaceDE/>
        <w:autoSpaceDN/>
        <w:spacing w:line="360" w:lineRule="auto"/>
        <w:ind w:left="723" w:firstLine="0"/>
        <w:rPr>
          <w:i/>
          <w:iCs/>
          <w:sz w:val="20"/>
          <w:szCs w:val="20"/>
        </w:rPr>
      </w:pPr>
    </w:p>
    <w:p w14:paraId="3DDCE3CD" w14:textId="0A2F0A87" w:rsidR="005F632A" w:rsidRPr="005C735C" w:rsidRDefault="006252E4" w:rsidP="003A5D9F">
      <w:pPr>
        <w:pStyle w:val="Akapitzlist"/>
        <w:widowControl/>
        <w:numPr>
          <w:ilvl w:val="0"/>
          <w:numId w:val="25"/>
        </w:numPr>
        <w:tabs>
          <w:tab w:val="left" w:pos="144"/>
        </w:tabs>
        <w:autoSpaceDE/>
        <w:autoSpaceDN/>
        <w:spacing w:line="360" w:lineRule="auto"/>
        <w:ind w:left="723"/>
        <w:contextualSpacing/>
        <w:rPr>
          <w:sz w:val="20"/>
          <w:szCs w:val="20"/>
        </w:rPr>
      </w:pPr>
      <w:r w:rsidRPr="005C735C">
        <w:rPr>
          <w:sz w:val="20"/>
          <w:szCs w:val="20"/>
        </w:rPr>
        <w:t>d</w:t>
      </w:r>
      <w:r w:rsidR="005F632A" w:rsidRPr="005C735C">
        <w:rPr>
          <w:sz w:val="20"/>
          <w:szCs w:val="20"/>
        </w:rPr>
        <w:t>yspon</w:t>
      </w:r>
      <w:r w:rsidR="007A2C9E" w:rsidRPr="005C735C">
        <w:rPr>
          <w:sz w:val="20"/>
          <w:szCs w:val="20"/>
        </w:rPr>
        <w:t>uje</w:t>
      </w:r>
      <w:r w:rsidR="005F632A" w:rsidRPr="005C735C">
        <w:rPr>
          <w:sz w:val="20"/>
          <w:szCs w:val="20"/>
        </w:rPr>
        <w:t xml:space="preserve"> odpowiednim potencjałem technicznym</w:t>
      </w:r>
      <w:r w:rsidR="005C336B" w:rsidRPr="005C735C">
        <w:rPr>
          <w:sz w:val="20"/>
          <w:szCs w:val="20"/>
        </w:rPr>
        <w:t xml:space="preserve"> oraz osobami zdolnymi do wykonania zamówienia</w:t>
      </w:r>
      <w:r w:rsidR="005F632A" w:rsidRPr="005C735C">
        <w:rPr>
          <w:sz w:val="20"/>
          <w:szCs w:val="20"/>
        </w:rPr>
        <w:t>:</w:t>
      </w:r>
    </w:p>
    <w:tbl>
      <w:tblPr>
        <w:tblStyle w:val="Tabela-Siatka"/>
        <w:tblW w:w="0" w:type="auto"/>
        <w:tblInd w:w="360" w:type="dxa"/>
        <w:tblLook w:val="04A0" w:firstRow="1" w:lastRow="0" w:firstColumn="1" w:lastColumn="0" w:noHBand="0" w:noVBand="1"/>
      </w:tblPr>
      <w:tblGrid>
        <w:gridCol w:w="628"/>
        <w:gridCol w:w="7654"/>
        <w:gridCol w:w="1814"/>
      </w:tblGrid>
      <w:tr w:rsidR="005F632A" w:rsidRPr="005C735C" w14:paraId="0981FA6E" w14:textId="77777777" w:rsidTr="009C37A3">
        <w:tc>
          <w:tcPr>
            <w:tcW w:w="10096" w:type="dxa"/>
            <w:gridSpan w:val="3"/>
            <w:shd w:val="clear" w:color="auto" w:fill="E7E6E6" w:themeFill="background2"/>
          </w:tcPr>
          <w:p w14:paraId="43009C89" w14:textId="02BB6B58" w:rsidR="005F632A" w:rsidRPr="005C735C" w:rsidRDefault="005F632A" w:rsidP="003A5D9F">
            <w:pPr>
              <w:pStyle w:val="Akapitzlist"/>
              <w:widowControl/>
              <w:tabs>
                <w:tab w:val="left" w:pos="144"/>
              </w:tabs>
              <w:autoSpaceDE/>
              <w:autoSpaceDN/>
              <w:spacing w:line="360" w:lineRule="auto"/>
              <w:ind w:left="0" w:firstLine="0"/>
              <w:contextualSpacing/>
              <w:jc w:val="center"/>
              <w:rPr>
                <w:b/>
                <w:bCs/>
                <w:sz w:val="20"/>
                <w:szCs w:val="20"/>
              </w:rPr>
            </w:pPr>
            <w:r w:rsidRPr="005C735C">
              <w:rPr>
                <w:b/>
                <w:bCs/>
                <w:sz w:val="20"/>
                <w:szCs w:val="20"/>
              </w:rPr>
              <w:t>Wykaz urządzeń wymaganych do właściwej realizacji zamówienia</w:t>
            </w:r>
          </w:p>
        </w:tc>
      </w:tr>
      <w:tr w:rsidR="005F632A" w:rsidRPr="005C735C" w14:paraId="27FC6401" w14:textId="77777777" w:rsidTr="007F5D9D">
        <w:tc>
          <w:tcPr>
            <w:tcW w:w="628" w:type="dxa"/>
            <w:shd w:val="clear" w:color="auto" w:fill="E7E6E6" w:themeFill="background2"/>
          </w:tcPr>
          <w:p w14:paraId="3E49D520"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b/>
                <w:bCs/>
                <w:sz w:val="20"/>
                <w:szCs w:val="20"/>
              </w:rPr>
            </w:pPr>
            <w:proofErr w:type="spellStart"/>
            <w:r w:rsidRPr="005C735C">
              <w:rPr>
                <w:b/>
                <w:bCs/>
                <w:sz w:val="20"/>
                <w:szCs w:val="20"/>
              </w:rPr>
              <w:t>L.p</w:t>
            </w:r>
            <w:proofErr w:type="spellEnd"/>
          </w:p>
        </w:tc>
        <w:tc>
          <w:tcPr>
            <w:tcW w:w="7654" w:type="dxa"/>
            <w:shd w:val="clear" w:color="auto" w:fill="E7E6E6" w:themeFill="background2"/>
          </w:tcPr>
          <w:p w14:paraId="318210F5"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b/>
                <w:bCs/>
                <w:sz w:val="20"/>
                <w:szCs w:val="20"/>
              </w:rPr>
            </w:pPr>
            <w:r w:rsidRPr="005C735C">
              <w:rPr>
                <w:b/>
                <w:bCs/>
                <w:sz w:val="20"/>
                <w:szCs w:val="20"/>
              </w:rPr>
              <w:t>Rodzaj wymaganego sprzętu/urządzeń</w:t>
            </w:r>
          </w:p>
        </w:tc>
        <w:tc>
          <w:tcPr>
            <w:tcW w:w="1814" w:type="dxa"/>
            <w:shd w:val="clear" w:color="auto" w:fill="E7E6E6" w:themeFill="background2"/>
          </w:tcPr>
          <w:p w14:paraId="65D142CB" w14:textId="77777777" w:rsidR="005F632A" w:rsidRPr="00ED079A" w:rsidRDefault="005F632A" w:rsidP="003A5D9F">
            <w:pPr>
              <w:pStyle w:val="Akapitzlist"/>
              <w:widowControl/>
              <w:tabs>
                <w:tab w:val="left" w:pos="144"/>
              </w:tabs>
              <w:autoSpaceDE/>
              <w:autoSpaceDN/>
              <w:spacing w:line="360" w:lineRule="auto"/>
              <w:ind w:left="0" w:firstLine="0"/>
              <w:contextualSpacing/>
              <w:rPr>
                <w:b/>
                <w:bCs/>
                <w:sz w:val="20"/>
                <w:szCs w:val="20"/>
              </w:rPr>
            </w:pPr>
            <w:r w:rsidRPr="00ED079A">
              <w:rPr>
                <w:b/>
                <w:bCs/>
                <w:sz w:val="20"/>
                <w:szCs w:val="20"/>
              </w:rPr>
              <w:t>Minimalna ilość</w:t>
            </w:r>
          </w:p>
        </w:tc>
      </w:tr>
      <w:tr w:rsidR="005F632A" w:rsidRPr="005C735C" w14:paraId="25F26F7E" w14:textId="77777777" w:rsidTr="007F5D9D">
        <w:tc>
          <w:tcPr>
            <w:tcW w:w="628" w:type="dxa"/>
          </w:tcPr>
          <w:p w14:paraId="18953050"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sz w:val="20"/>
                <w:szCs w:val="20"/>
              </w:rPr>
            </w:pPr>
            <w:r w:rsidRPr="005C735C">
              <w:rPr>
                <w:sz w:val="20"/>
                <w:szCs w:val="20"/>
              </w:rPr>
              <w:t>1.</w:t>
            </w:r>
          </w:p>
        </w:tc>
        <w:tc>
          <w:tcPr>
            <w:tcW w:w="7654" w:type="dxa"/>
          </w:tcPr>
          <w:p w14:paraId="2E6B3E83"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sz w:val="20"/>
                <w:szCs w:val="20"/>
              </w:rPr>
            </w:pPr>
            <w:r w:rsidRPr="005C735C">
              <w:rPr>
                <w:sz w:val="20"/>
                <w:szCs w:val="20"/>
              </w:rPr>
              <w:t>odkurzacz przemysłowy do sprzątania na sucho</w:t>
            </w:r>
          </w:p>
        </w:tc>
        <w:tc>
          <w:tcPr>
            <w:tcW w:w="1814" w:type="dxa"/>
          </w:tcPr>
          <w:p w14:paraId="6349EC13"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sz w:val="20"/>
                <w:szCs w:val="20"/>
              </w:rPr>
            </w:pPr>
            <w:r w:rsidRPr="005C735C">
              <w:rPr>
                <w:sz w:val="20"/>
                <w:szCs w:val="20"/>
              </w:rPr>
              <w:t>1</w:t>
            </w:r>
          </w:p>
        </w:tc>
      </w:tr>
      <w:tr w:rsidR="005F632A" w:rsidRPr="005C735C" w14:paraId="6ED79381" w14:textId="77777777" w:rsidTr="007F5D9D">
        <w:tc>
          <w:tcPr>
            <w:tcW w:w="628" w:type="dxa"/>
          </w:tcPr>
          <w:p w14:paraId="60ABFF66"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sz w:val="20"/>
                <w:szCs w:val="20"/>
              </w:rPr>
            </w:pPr>
            <w:r w:rsidRPr="005C735C">
              <w:rPr>
                <w:sz w:val="20"/>
                <w:szCs w:val="20"/>
              </w:rPr>
              <w:t>2.</w:t>
            </w:r>
          </w:p>
        </w:tc>
        <w:tc>
          <w:tcPr>
            <w:tcW w:w="7654" w:type="dxa"/>
          </w:tcPr>
          <w:p w14:paraId="4171E8F6"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sz w:val="20"/>
                <w:szCs w:val="20"/>
              </w:rPr>
            </w:pPr>
            <w:r w:rsidRPr="005C735C">
              <w:rPr>
                <w:sz w:val="20"/>
                <w:szCs w:val="20"/>
              </w:rPr>
              <w:t>odkurzacz przemysłowy do sprzątania na mokro</w:t>
            </w:r>
          </w:p>
        </w:tc>
        <w:tc>
          <w:tcPr>
            <w:tcW w:w="1814" w:type="dxa"/>
          </w:tcPr>
          <w:p w14:paraId="4A02F757"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sz w:val="20"/>
                <w:szCs w:val="20"/>
              </w:rPr>
            </w:pPr>
            <w:r w:rsidRPr="005C735C">
              <w:rPr>
                <w:sz w:val="20"/>
                <w:szCs w:val="20"/>
              </w:rPr>
              <w:t>1</w:t>
            </w:r>
          </w:p>
        </w:tc>
      </w:tr>
      <w:tr w:rsidR="005F632A" w:rsidRPr="005C735C" w14:paraId="4EA1B3E5" w14:textId="77777777" w:rsidTr="007F5D9D">
        <w:tc>
          <w:tcPr>
            <w:tcW w:w="628" w:type="dxa"/>
          </w:tcPr>
          <w:p w14:paraId="5F429FF7"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sz w:val="20"/>
                <w:szCs w:val="20"/>
              </w:rPr>
            </w:pPr>
            <w:r w:rsidRPr="005C735C">
              <w:rPr>
                <w:sz w:val="20"/>
                <w:szCs w:val="20"/>
              </w:rPr>
              <w:t>3.</w:t>
            </w:r>
          </w:p>
        </w:tc>
        <w:tc>
          <w:tcPr>
            <w:tcW w:w="7654" w:type="dxa"/>
          </w:tcPr>
          <w:p w14:paraId="19FFBA59"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sz w:val="20"/>
                <w:szCs w:val="20"/>
              </w:rPr>
            </w:pPr>
            <w:r w:rsidRPr="005C735C">
              <w:rPr>
                <w:sz w:val="20"/>
                <w:szCs w:val="20"/>
              </w:rPr>
              <w:t xml:space="preserve">wózek serwisowy z możliwością przewożenia </w:t>
            </w:r>
            <w:proofErr w:type="spellStart"/>
            <w:r w:rsidRPr="005C735C">
              <w:rPr>
                <w:sz w:val="20"/>
                <w:szCs w:val="20"/>
              </w:rPr>
              <w:t>mopów</w:t>
            </w:r>
            <w:proofErr w:type="spellEnd"/>
            <w:r w:rsidRPr="005C735C">
              <w:rPr>
                <w:sz w:val="20"/>
                <w:szCs w:val="20"/>
              </w:rPr>
              <w:t>, wiader z wodą, środków czystości i innego sprzętu i artykułów higienicznych</w:t>
            </w:r>
          </w:p>
        </w:tc>
        <w:tc>
          <w:tcPr>
            <w:tcW w:w="1814" w:type="dxa"/>
          </w:tcPr>
          <w:p w14:paraId="029CA63A"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sz w:val="20"/>
                <w:szCs w:val="20"/>
              </w:rPr>
            </w:pPr>
            <w:r w:rsidRPr="005C735C">
              <w:rPr>
                <w:sz w:val="20"/>
                <w:szCs w:val="20"/>
              </w:rPr>
              <w:t>1</w:t>
            </w:r>
          </w:p>
        </w:tc>
      </w:tr>
      <w:tr w:rsidR="005F632A" w:rsidRPr="005C735C" w14:paraId="4E6D8812" w14:textId="77777777" w:rsidTr="007F5D9D">
        <w:tc>
          <w:tcPr>
            <w:tcW w:w="628" w:type="dxa"/>
          </w:tcPr>
          <w:p w14:paraId="2C7F3435"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sz w:val="20"/>
                <w:szCs w:val="20"/>
              </w:rPr>
            </w:pPr>
            <w:r w:rsidRPr="005C735C">
              <w:rPr>
                <w:sz w:val="20"/>
                <w:szCs w:val="20"/>
              </w:rPr>
              <w:t>4.</w:t>
            </w:r>
          </w:p>
        </w:tc>
        <w:tc>
          <w:tcPr>
            <w:tcW w:w="7654" w:type="dxa"/>
          </w:tcPr>
          <w:p w14:paraId="2702A1D5"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sz w:val="20"/>
                <w:szCs w:val="20"/>
              </w:rPr>
            </w:pPr>
            <w:r w:rsidRPr="005C735C">
              <w:rPr>
                <w:sz w:val="20"/>
                <w:szCs w:val="20"/>
              </w:rPr>
              <w:t>profesjonalna maszyna czyszcząca do mycia dużych powierzchni, posiadająca funkcje m.in. mycia, szorowania, polerowania</w:t>
            </w:r>
          </w:p>
        </w:tc>
        <w:tc>
          <w:tcPr>
            <w:tcW w:w="1814" w:type="dxa"/>
          </w:tcPr>
          <w:p w14:paraId="2B073448"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sz w:val="20"/>
                <w:szCs w:val="20"/>
              </w:rPr>
            </w:pPr>
            <w:r w:rsidRPr="005C735C">
              <w:rPr>
                <w:sz w:val="20"/>
                <w:szCs w:val="20"/>
              </w:rPr>
              <w:t>1</w:t>
            </w:r>
          </w:p>
        </w:tc>
      </w:tr>
      <w:tr w:rsidR="005F632A" w:rsidRPr="005C735C" w14:paraId="2778C641" w14:textId="77777777" w:rsidTr="007F5D9D">
        <w:tc>
          <w:tcPr>
            <w:tcW w:w="628" w:type="dxa"/>
          </w:tcPr>
          <w:p w14:paraId="5B09F32E"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sz w:val="20"/>
                <w:szCs w:val="20"/>
              </w:rPr>
            </w:pPr>
            <w:r w:rsidRPr="005C735C">
              <w:rPr>
                <w:sz w:val="20"/>
                <w:szCs w:val="20"/>
              </w:rPr>
              <w:t>5.</w:t>
            </w:r>
          </w:p>
        </w:tc>
        <w:tc>
          <w:tcPr>
            <w:tcW w:w="7654" w:type="dxa"/>
          </w:tcPr>
          <w:p w14:paraId="27C300FB"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sz w:val="20"/>
                <w:szCs w:val="20"/>
              </w:rPr>
            </w:pPr>
            <w:r w:rsidRPr="005C735C">
              <w:rPr>
                <w:sz w:val="20"/>
                <w:szCs w:val="20"/>
              </w:rPr>
              <w:t>drabinka (niezbędna do wycierania kurzu na szafach, mycia okien itp.)</w:t>
            </w:r>
          </w:p>
        </w:tc>
        <w:tc>
          <w:tcPr>
            <w:tcW w:w="1814" w:type="dxa"/>
          </w:tcPr>
          <w:p w14:paraId="7F096BC8"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sz w:val="20"/>
                <w:szCs w:val="20"/>
              </w:rPr>
            </w:pPr>
            <w:r w:rsidRPr="005C735C">
              <w:rPr>
                <w:sz w:val="20"/>
                <w:szCs w:val="20"/>
              </w:rPr>
              <w:t>1</w:t>
            </w:r>
          </w:p>
        </w:tc>
      </w:tr>
      <w:tr w:rsidR="005F632A" w:rsidRPr="005C735C" w14:paraId="6CB05997" w14:textId="77777777" w:rsidTr="007F5D9D">
        <w:tc>
          <w:tcPr>
            <w:tcW w:w="628" w:type="dxa"/>
          </w:tcPr>
          <w:p w14:paraId="5F5A62FC"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sz w:val="20"/>
                <w:szCs w:val="20"/>
              </w:rPr>
            </w:pPr>
            <w:r w:rsidRPr="005C735C">
              <w:rPr>
                <w:sz w:val="20"/>
                <w:szCs w:val="20"/>
              </w:rPr>
              <w:t>6.</w:t>
            </w:r>
          </w:p>
        </w:tc>
        <w:tc>
          <w:tcPr>
            <w:tcW w:w="7654" w:type="dxa"/>
          </w:tcPr>
          <w:p w14:paraId="2994404E"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sz w:val="20"/>
                <w:szCs w:val="20"/>
              </w:rPr>
            </w:pPr>
            <w:r w:rsidRPr="005C735C">
              <w:rPr>
                <w:sz w:val="20"/>
                <w:szCs w:val="20"/>
              </w:rPr>
              <w:t>zamiatarka przemysłowa, niewzniecająca kurzu i pyłu</w:t>
            </w:r>
          </w:p>
        </w:tc>
        <w:tc>
          <w:tcPr>
            <w:tcW w:w="1814" w:type="dxa"/>
          </w:tcPr>
          <w:p w14:paraId="3773B33F" w14:textId="77777777" w:rsidR="005F632A" w:rsidRPr="005C735C" w:rsidRDefault="005F632A" w:rsidP="003A5D9F">
            <w:pPr>
              <w:pStyle w:val="Akapitzlist"/>
              <w:widowControl/>
              <w:tabs>
                <w:tab w:val="left" w:pos="144"/>
              </w:tabs>
              <w:autoSpaceDE/>
              <w:autoSpaceDN/>
              <w:spacing w:line="360" w:lineRule="auto"/>
              <w:ind w:left="0" w:firstLine="0"/>
              <w:contextualSpacing/>
              <w:jc w:val="center"/>
              <w:rPr>
                <w:sz w:val="20"/>
                <w:szCs w:val="20"/>
              </w:rPr>
            </w:pPr>
            <w:r w:rsidRPr="005C735C">
              <w:rPr>
                <w:sz w:val="20"/>
                <w:szCs w:val="20"/>
              </w:rPr>
              <w:t>1</w:t>
            </w:r>
          </w:p>
        </w:tc>
      </w:tr>
    </w:tbl>
    <w:p w14:paraId="7542756F" w14:textId="77777777" w:rsidR="00825121" w:rsidRPr="005C735C" w:rsidRDefault="00825121" w:rsidP="003A5D9F">
      <w:pPr>
        <w:pStyle w:val="Akapitzlist"/>
        <w:widowControl/>
        <w:tabs>
          <w:tab w:val="left" w:pos="144"/>
        </w:tabs>
        <w:autoSpaceDE/>
        <w:autoSpaceDN/>
        <w:spacing w:line="360" w:lineRule="auto"/>
        <w:ind w:left="360" w:firstLine="0"/>
        <w:contextualSpacing/>
        <w:rPr>
          <w:i/>
          <w:iCs/>
          <w:sz w:val="20"/>
          <w:szCs w:val="20"/>
        </w:rPr>
      </w:pPr>
    </w:p>
    <w:p w14:paraId="526A9FC8" w14:textId="545AC27A" w:rsidR="005C336B" w:rsidRPr="005C735C" w:rsidRDefault="00825121" w:rsidP="003A5D9F">
      <w:pPr>
        <w:pStyle w:val="Akapitzlist"/>
        <w:widowControl/>
        <w:tabs>
          <w:tab w:val="left" w:pos="144"/>
        </w:tabs>
        <w:autoSpaceDE/>
        <w:autoSpaceDN/>
        <w:spacing w:line="360" w:lineRule="auto"/>
        <w:ind w:left="360" w:firstLine="0"/>
        <w:contextualSpacing/>
        <w:rPr>
          <w:i/>
          <w:iCs/>
          <w:sz w:val="20"/>
          <w:szCs w:val="20"/>
        </w:rPr>
      </w:pPr>
      <w:r w:rsidRPr="005C735C">
        <w:rPr>
          <w:i/>
          <w:iCs/>
          <w:sz w:val="20"/>
          <w:szCs w:val="20"/>
        </w:rPr>
        <w:t xml:space="preserve">Na potwierdzenie spełnienia warunków dysponowania odpowiednim potencjałem technicznym Wykonawca składa </w:t>
      </w:r>
      <w:r w:rsidR="00B82DD3" w:rsidRPr="005C735C">
        <w:rPr>
          <w:b/>
          <w:bCs/>
          <w:i/>
          <w:iCs/>
          <w:sz w:val="20"/>
          <w:szCs w:val="20"/>
        </w:rPr>
        <w:t>Z</w:t>
      </w:r>
      <w:r w:rsidRPr="005C735C">
        <w:rPr>
          <w:b/>
          <w:bCs/>
          <w:i/>
          <w:iCs/>
          <w:sz w:val="20"/>
          <w:szCs w:val="20"/>
        </w:rPr>
        <w:t xml:space="preserve">ałącznik nr </w:t>
      </w:r>
      <w:r w:rsidR="005C735C">
        <w:rPr>
          <w:b/>
          <w:bCs/>
          <w:i/>
          <w:iCs/>
          <w:sz w:val="20"/>
          <w:szCs w:val="20"/>
        </w:rPr>
        <w:t>4</w:t>
      </w:r>
      <w:r w:rsidRPr="005C735C">
        <w:rPr>
          <w:i/>
          <w:iCs/>
          <w:sz w:val="20"/>
          <w:szCs w:val="20"/>
        </w:rPr>
        <w:t xml:space="preserve"> do SWZ – Wykaz urządzeń.</w:t>
      </w:r>
    </w:p>
    <w:p w14:paraId="3DF3B2DF" w14:textId="77777777" w:rsidR="0006559F" w:rsidRPr="005C735C" w:rsidRDefault="0006559F" w:rsidP="003A5D9F">
      <w:pPr>
        <w:pStyle w:val="Akapitzlist"/>
        <w:widowControl/>
        <w:tabs>
          <w:tab w:val="left" w:pos="144"/>
        </w:tabs>
        <w:autoSpaceDE/>
        <w:autoSpaceDN/>
        <w:spacing w:line="360" w:lineRule="auto"/>
        <w:ind w:left="360" w:firstLine="0"/>
        <w:contextualSpacing/>
        <w:rPr>
          <w:i/>
          <w:iCs/>
          <w:sz w:val="20"/>
          <w:szCs w:val="20"/>
        </w:rPr>
      </w:pPr>
    </w:p>
    <w:p w14:paraId="664114C9" w14:textId="26498C59" w:rsidR="005C336B" w:rsidRPr="005C735C" w:rsidRDefault="005C336B" w:rsidP="003A5D9F">
      <w:pPr>
        <w:pStyle w:val="Akapitzlist"/>
        <w:widowControl/>
        <w:numPr>
          <w:ilvl w:val="0"/>
          <w:numId w:val="44"/>
        </w:numPr>
        <w:tabs>
          <w:tab w:val="left" w:pos="144"/>
        </w:tabs>
        <w:autoSpaceDE/>
        <w:autoSpaceDN/>
        <w:spacing w:line="360" w:lineRule="auto"/>
        <w:contextualSpacing/>
        <w:rPr>
          <w:i/>
          <w:iCs/>
          <w:sz w:val="20"/>
          <w:szCs w:val="20"/>
        </w:rPr>
      </w:pPr>
      <w:r w:rsidRPr="005C735C">
        <w:rPr>
          <w:sz w:val="20"/>
          <w:szCs w:val="20"/>
        </w:rPr>
        <w:t xml:space="preserve">Wykonawca </w:t>
      </w:r>
      <w:r w:rsidR="004546E1" w:rsidRPr="005C735C">
        <w:rPr>
          <w:sz w:val="20"/>
          <w:szCs w:val="20"/>
        </w:rPr>
        <w:t>zobowiązuje się</w:t>
      </w:r>
      <w:r w:rsidRPr="005C735C">
        <w:rPr>
          <w:sz w:val="20"/>
          <w:szCs w:val="20"/>
        </w:rPr>
        <w:t xml:space="preserve"> zatrudnić na podstawie umowy o pracę osoby wykonujące czynności w zakresie realizacji zamówienia, jeżeli wykonanie tych czynności polega na wykonywaniu pracy w sposób określony </w:t>
      </w:r>
      <w:r w:rsidRPr="005C735C">
        <w:rPr>
          <w:sz w:val="20"/>
          <w:szCs w:val="20"/>
        </w:rPr>
        <w:br/>
        <w:t>w art. 22 § 1 ustawy z dnia 26 czerwca 1974 r.- Kodeks pracy (</w:t>
      </w:r>
      <w:proofErr w:type="spellStart"/>
      <w:r w:rsidRPr="005C735C">
        <w:rPr>
          <w:sz w:val="20"/>
          <w:szCs w:val="20"/>
        </w:rPr>
        <w:t>t.j</w:t>
      </w:r>
      <w:proofErr w:type="spellEnd"/>
      <w:r w:rsidRPr="005C735C">
        <w:rPr>
          <w:sz w:val="20"/>
          <w:szCs w:val="20"/>
        </w:rPr>
        <w:t>. Dz.U. z 2020 r. poz. 1320 ze zm.)</w:t>
      </w:r>
    </w:p>
    <w:p w14:paraId="6E99E74E" w14:textId="77777777" w:rsidR="006252E4" w:rsidRPr="005C735C" w:rsidRDefault="006252E4" w:rsidP="003A5D9F">
      <w:pPr>
        <w:pStyle w:val="Akapitzlist"/>
        <w:widowControl/>
        <w:tabs>
          <w:tab w:val="left" w:pos="144"/>
        </w:tabs>
        <w:autoSpaceDE/>
        <w:autoSpaceDN/>
        <w:spacing w:line="360" w:lineRule="auto"/>
        <w:ind w:left="360" w:firstLine="0"/>
        <w:contextualSpacing/>
        <w:rPr>
          <w:i/>
          <w:iCs/>
          <w:sz w:val="20"/>
          <w:szCs w:val="20"/>
        </w:rPr>
      </w:pPr>
    </w:p>
    <w:p w14:paraId="2F427882" w14:textId="47C4D557" w:rsidR="005F632A" w:rsidRPr="005C735C" w:rsidRDefault="004546E1" w:rsidP="003A5D9F">
      <w:pPr>
        <w:pStyle w:val="Akapitzlist"/>
        <w:widowControl/>
        <w:tabs>
          <w:tab w:val="left" w:pos="144"/>
        </w:tabs>
        <w:autoSpaceDE/>
        <w:autoSpaceDN/>
        <w:spacing w:line="360" w:lineRule="auto"/>
        <w:ind w:left="360" w:firstLine="0"/>
        <w:contextualSpacing/>
        <w:rPr>
          <w:i/>
          <w:iCs/>
          <w:sz w:val="20"/>
          <w:szCs w:val="20"/>
        </w:rPr>
      </w:pPr>
      <w:r w:rsidRPr="005C735C">
        <w:rPr>
          <w:i/>
          <w:iCs/>
          <w:sz w:val="20"/>
          <w:szCs w:val="20"/>
        </w:rPr>
        <w:t xml:space="preserve">Wykonawca zobowiązany jest dostarczyć Zamawiającemu wykaz osób skierowanych do realizacji zamówienia  stanowiący </w:t>
      </w:r>
      <w:r w:rsidRPr="005C735C">
        <w:rPr>
          <w:b/>
          <w:bCs/>
          <w:i/>
          <w:iCs/>
          <w:sz w:val="20"/>
          <w:szCs w:val="20"/>
        </w:rPr>
        <w:t xml:space="preserve">Załącznik nr </w:t>
      </w:r>
      <w:r w:rsidR="005C735C">
        <w:rPr>
          <w:b/>
          <w:bCs/>
          <w:i/>
          <w:iCs/>
          <w:sz w:val="20"/>
          <w:szCs w:val="20"/>
        </w:rPr>
        <w:t>5</w:t>
      </w:r>
      <w:r w:rsidRPr="005C735C">
        <w:rPr>
          <w:b/>
          <w:bCs/>
          <w:i/>
          <w:iCs/>
          <w:sz w:val="20"/>
          <w:szCs w:val="20"/>
        </w:rPr>
        <w:t xml:space="preserve"> </w:t>
      </w:r>
      <w:r w:rsidRPr="005C735C">
        <w:rPr>
          <w:i/>
          <w:iCs/>
          <w:sz w:val="20"/>
          <w:szCs w:val="20"/>
        </w:rPr>
        <w:t xml:space="preserve">oraz kopie zanonimizowanych umów o pracę zawierających informacje takie jak imię i nazwisko, forma zatrudnienia i czas trwania umowy. </w:t>
      </w:r>
    </w:p>
    <w:p w14:paraId="7289A9F2" w14:textId="77777777" w:rsidR="006252E4" w:rsidRPr="005C735C" w:rsidRDefault="006252E4" w:rsidP="003A5D9F">
      <w:pPr>
        <w:pStyle w:val="Akapitzlist"/>
        <w:widowControl/>
        <w:tabs>
          <w:tab w:val="left" w:pos="144"/>
        </w:tabs>
        <w:autoSpaceDE/>
        <w:autoSpaceDN/>
        <w:spacing w:line="360" w:lineRule="auto"/>
        <w:ind w:left="360" w:firstLine="0"/>
        <w:contextualSpacing/>
        <w:rPr>
          <w:i/>
          <w:iCs/>
          <w:sz w:val="20"/>
          <w:szCs w:val="20"/>
        </w:rPr>
      </w:pPr>
    </w:p>
    <w:p w14:paraId="29DA78B8" w14:textId="7C97E8E7" w:rsidR="005F632A" w:rsidRPr="005C735C" w:rsidRDefault="005F632A" w:rsidP="003A5D9F">
      <w:pPr>
        <w:pStyle w:val="Akapitzlist"/>
        <w:widowControl/>
        <w:numPr>
          <w:ilvl w:val="0"/>
          <w:numId w:val="45"/>
        </w:numPr>
        <w:tabs>
          <w:tab w:val="left" w:pos="144"/>
        </w:tabs>
        <w:autoSpaceDE/>
        <w:autoSpaceDN/>
        <w:spacing w:line="360" w:lineRule="auto"/>
        <w:contextualSpacing/>
        <w:rPr>
          <w:b/>
          <w:bCs/>
          <w:sz w:val="20"/>
          <w:szCs w:val="20"/>
        </w:rPr>
      </w:pPr>
      <w:r w:rsidRPr="005C735C">
        <w:rPr>
          <w:sz w:val="20"/>
          <w:szCs w:val="20"/>
        </w:rPr>
        <w:t xml:space="preserve">Zamawiający wymaga, aby Wykonawca posiadał ubezpieczenie od odpowiedzialności cywilnej w zakresie prowadzonej działalności związanej z przedmiotem zamówienia na sumę gwarancyjną </w:t>
      </w:r>
      <w:r w:rsidRPr="005C735C">
        <w:rPr>
          <w:b/>
          <w:bCs/>
          <w:sz w:val="20"/>
          <w:szCs w:val="20"/>
        </w:rPr>
        <w:t>nie</w:t>
      </w:r>
      <w:r w:rsidRPr="005C735C">
        <w:rPr>
          <w:sz w:val="20"/>
          <w:szCs w:val="20"/>
        </w:rPr>
        <w:t xml:space="preserve"> </w:t>
      </w:r>
      <w:r w:rsidRPr="005C735C">
        <w:rPr>
          <w:b/>
          <w:bCs/>
          <w:sz w:val="20"/>
          <w:szCs w:val="20"/>
        </w:rPr>
        <w:t xml:space="preserve">mniejszą niż </w:t>
      </w:r>
      <w:r w:rsidR="0013266C" w:rsidRPr="005C735C">
        <w:rPr>
          <w:b/>
          <w:bCs/>
          <w:sz w:val="20"/>
          <w:szCs w:val="20"/>
        </w:rPr>
        <w:br/>
      </w:r>
      <w:r w:rsidRPr="005C735C">
        <w:rPr>
          <w:b/>
          <w:bCs/>
          <w:sz w:val="20"/>
          <w:szCs w:val="20"/>
        </w:rPr>
        <w:t>500 000,00 zł</w:t>
      </w:r>
      <w:r w:rsidRPr="005C735C">
        <w:rPr>
          <w:sz w:val="20"/>
          <w:szCs w:val="20"/>
        </w:rPr>
        <w:t xml:space="preserve"> (słownie: pięćset tysięcy złotych).</w:t>
      </w:r>
    </w:p>
    <w:p w14:paraId="3417C888" w14:textId="77777777" w:rsidR="00825121" w:rsidRPr="005C735C" w:rsidRDefault="00825121" w:rsidP="003A5D9F">
      <w:pPr>
        <w:pStyle w:val="Akapitzlist"/>
        <w:numPr>
          <w:ilvl w:val="0"/>
          <w:numId w:val="45"/>
        </w:numPr>
        <w:tabs>
          <w:tab w:val="left" w:pos="1120"/>
        </w:tabs>
        <w:kinsoku w:val="0"/>
        <w:overflowPunct w:val="0"/>
        <w:adjustRightInd w:val="0"/>
        <w:spacing w:line="360" w:lineRule="auto"/>
        <w:rPr>
          <w:sz w:val="20"/>
          <w:szCs w:val="20"/>
        </w:rPr>
      </w:pPr>
      <w:r w:rsidRPr="005C735C">
        <w:rPr>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w:t>
      </w:r>
      <w:r w:rsidRPr="005C735C">
        <w:rPr>
          <w:spacing w:val="-6"/>
          <w:sz w:val="20"/>
          <w:szCs w:val="20"/>
        </w:rPr>
        <w:t xml:space="preserve"> </w:t>
      </w:r>
      <w:r w:rsidRPr="005C735C">
        <w:rPr>
          <w:sz w:val="20"/>
          <w:szCs w:val="20"/>
        </w:rPr>
        <w:t>zamówienia.</w:t>
      </w:r>
    </w:p>
    <w:p w14:paraId="48E40AAA" w14:textId="677F1A61" w:rsidR="00825121" w:rsidRPr="005C735C" w:rsidRDefault="00325043" w:rsidP="003A5D9F">
      <w:pPr>
        <w:pStyle w:val="Akapitzlist"/>
        <w:widowControl/>
        <w:numPr>
          <w:ilvl w:val="0"/>
          <w:numId w:val="45"/>
        </w:numPr>
        <w:tabs>
          <w:tab w:val="left" w:pos="144"/>
        </w:tabs>
        <w:autoSpaceDE/>
        <w:autoSpaceDN/>
        <w:spacing w:line="360" w:lineRule="auto"/>
        <w:contextualSpacing/>
        <w:rPr>
          <w:b/>
          <w:bCs/>
          <w:sz w:val="20"/>
          <w:szCs w:val="20"/>
        </w:rPr>
      </w:pPr>
      <w:r w:rsidRPr="005C735C">
        <w:rPr>
          <w:sz w:val="20"/>
          <w:szCs w:val="20"/>
        </w:rPr>
        <w:t>Wykonawcy mogą wspólnie ubiegać się o udzielenie</w:t>
      </w:r>
      <w:r w:rsidRPr="005C735C">
        <w:rPr>
          <w:spacing w:val="-10"/>
          <w:sz w:val="20"/>
          <w:szCs w:val="20"/>
        </w:rPr>
        <w:t xml:space="preserve"> </w:t>
      </w:r>
      <w:r w:rsidRPr="005C735C">
        <w:rPr>
          <w:sz w:val="20"/>
          <w:szCs w:val="20"/>
        </w:rPr>
        <w:t>zamówienia:</w:t>
      </w:r>
    </w:p>
    <w:p w14:paraId="1223FB4B" w14:textId="0F31FAD9" w:rsidR="00325043" w:rsidRPr="005C735C" w:rsidRDefault="00325043" w:rsidP="003A5D9F">
      <w:pPr>
        <w:pStyle w:val="Akapitzlist"/>
        <w:widowControl/>
        <w:numPr>
          <w:ilvl w:val="1"/>
          <w:numId w:val="45"/>
        </w:numPr>
        <w:tabs>
          <w:tab w:val="left" w:pos="144"/>
        </w:tabs>
        <w:autoSpaceDE/>
        <w:autoSpaceDN/>
        <w:spacing w:line="360" w:lineRule="auto"/>
        <w:ind w:left="723"/>
        <w:contextualSpacing/>
        <w:rPr>
          <w:sz w:val="20"/>
          <w:szCs w:val="20"/>
        </w:rPr>
      </w:pPr>
      <w:r w:rsidRPr="005C735C">
        <w:rPr>
          <w:sz w:val="20"/>
          <w:szCs w:val="20"/>
        </w:rPr>
        <w:t xml:space="preserve">W przypadku wspólnego ubiegania się o udzielenie zamówienia, wykonawcy ustanawiają pełnomocnika do reprezentowania ich w postępowaniu o udzielenie zamówienia albo reprezentowania w postępowaniu </w:t>
      </w:r>
      <w:r w:rsidR="00B82DD3" w:rsidRPr="005C735C">
        <w:rPr>
          <w:sz w:val="20"/>
          <w:szCs w:val="20"/>
        </w:rPr>
        <w:br/>
      </w:r>
      <w:r w:rsidRPr="005C735C">
        <w:rPr>
          <w:sz w:val="20"/>
          <w:szCs w:val="20"/>
        </w:rPr>
        <w:t>i zawarcia umowy w sprawie zamówienia</w:t>
      </w:r>
      <w:r w:rsidRPr="005C735C">
        <w:rPr>
          <w:spacing w:val="-1"/>
          <w:sz w:val="20"/>
          <w:szCs w:val="20"/>
        </w:rPr>
        <w:t xml:space="preserve"> </w:t>
      </w:r>
      <w:r w:rsidRPr="005C735C">
        <w:rPr>
          <w:sz w:val="20"/>
          <w:szCs w:val="20"/>
        </w:rPr>
        <w:t>publicznego.</w:t>
      </w:r>
    </w:p>
    <w:p w14:paraId="5F44F560" w14:textId="68C60731" w:rsidR="00325043" w:rsidRPr="005C735C" w:rsidRDefault="00325043" w:rsidP="003A5D9F">
      <w:pPr>
        <w:pStyle w:val="Akapitzlist"/>
        <w:widowControl/>
        <w:numPr>
          <w:ilvl w:val="1"/>
          <w:numId w:val="45"/>
        </w:numPr>
        <w:tabs>
          <w:tab w:val="left" w:pos="144"/>
        </w:tabs>
        <w:autoSpaceDE/>
        <w:autoSpaceDN/>
        <w:spacing w:line="360" w:lineRule="auto"/>
        <w:ind w:left="723"/>
        <w:contextualSpacing/>
        <w:rPr>
          <w:sz w:val="20"/>
          <w:szCs w:val="20"/>
        </w:rPr>
      </w:pPr>
      <w:r w:rsidRPr="005C735C">
        <w:rPr>
          <w:sz w:val="20"/>
          <w:szCs w:val="20"/>
        </w:rPr>
        <w:lastRenderedPageBreak/>
        <w:t>W przypadku wspólnego ubiegania się wykonawców o udzielenie zamówienia warunki udziału w postępowaniu powinny być spełnione łącznie.</w:t>
      </w:r>
    </w:p>
    <w:p w14:paraId="100EC017" w14:textId="068F42A8" w:rsidR="00325043" w:rsidRPr="005C735C" w:rsidRDefault="00325043" w:rsidP="003A5D9F">
      <w:pPr>
        <w:pStyle w:val="Akapitzlist"/>
        <w:widowControl/>
        <w:numPr>
          <w:ilvl w:val="1"/>
          <w:numId w:val="45"/>
        </w:numPr>
        <w:tabs>
          <w:tab w:val="left" w:pos="144"/>
        </w:tabs>
        <w:autoSpaceDE/>
        <w:autoSpaceDN/>
        <w:spacing w:line="360" w:lineRule="auto"/>
        <w:ind w:left="723"/>
        <w:contextualSpacing/>
        <w:rPr>
          <w:sz w:val="20"/>
          <w:szCs w:val="20"/>
        </w:rPr>
      </w:pPr>
      <w:r w:rsidRPr="005C735C">
        <w:rPr>
          <w:sz w:val="20"/>
          <w:szCs w:val="20"/>
        </w:rPr>
        <w:t>W przypadku wspólnego ubiegania się wykonawców o udzielenie zamówienia, potwierdzenie braku podstaw do wykluczenia winno być spełnione przez każdego z wykonawców.</w:t>
      </w:r>
    </w:p>
    <w:p w14:paraId="40FCC886" w14:textId="218D6A8E" w:rsidR="00B82DD3" w:rsidRPr="005C735C" w:rsidRDefault="00B82DD3" w:rsidP="003A5D9F">
      <w:pPr>
        <w:pStyle w:val="Akapitzlist"/>
        <w:widowControl/>
        <w:numPr>
          <w:ilvl w:val="0"/>
          <w:numId w:val="32"/>
        </w:numPr>
        <w:tabs>
          <w:tab w:val="left" w:pos="144"/>
        </w:tabs>
        <w:autoSpaceDE/>
        <w:autoSpaceDN/>
        <w:spacing w:line="360" w:lineRule="auto"/>
        <w:ind w:left="360"/>
        <w:contextualSpacing/>
        <w:rPr>
          <w:sz w:val="20"/>
          <w:szCs w:val="20"/>
        </w:rPr>
      </w:pPr>
      <w:r w:rsidRPr="005C735C">
        <w:rPr>
          <w:sz w:val="20"/>
          <w:szCs w:val="20"/>
        </w:rPr>
        <w:t>Poleganie na zasobach innych podmiotów:</w:t>
      </w:r>
    </w:p>
    <w:p w14:paraId="3D4A9543" w14:textId="6598668C" w:rsidR="00B82DD3" w:rsidRPr="005C735C" w:rsidRDefault="00B82DD3" w:rsidP="003A5D9F">
      <w:pPr>
        <w:pStyle w:val="Akapitzlist"/>
        <w:numPr>
          <w:ilvl w:val="0"/>
          <w:numId w:val="33"/>
        </w:numPr>
        <w:tabs>
          <w:tab w:val="left" w:pos="1713"/>
        </w:tabs>
        <w:kinsoku w:val="0"/>
        <w:overflowPunct w:val="0"/>
        <w:adjustRightInd w:val="0"/>
        <w:spacing w:line="360" w:lineRule="auto"/>
        <w:rPr>
          <w:sz w:val="20"/>
          <w:szCs w:val="20"/>
        </w:rPr>
      </w:pPr>
      <w:r w:rsidRPr="005C735C">
        <w:rPr>
          <w:sz w:val="20"/>
          <w:szCs w:val="20"/>
        </w:rPr>
        <w:t>Wykonawca, może w celu potwierdzenia spełniania warunków udziału w postępowaniu (w stosownych sytuacjach) polegać na zdolnościach lub sytuacji innych podmiotów, niezależnie od charakteru prawnego łączących go z nim stosunków</w:t>
      </w:r>
      <w:r w:rsidRPr="005C735C">
        <w:rPr>
          <w:spacing w:val="-7"/>
          <w:sz w:val="20"/>
          <w:szCs w:val="20"/>
        </w:rPr>
        <w:t xml:space="preserve"> </w:t>
      </w:r>
      <w:r w:rsidRPr="005C735C">
        <w:rPr>
          <w:sz w:val="20"/>
          <w:szCs w:val="20"/>
        </w:rPr>
        <w:t>prawnych.</w:t>
      </w:r>
    </w:p>
    <w:p w14:paraId="48116917" w14:textId="56C378BD" w:rsidR="00B82DD3" w:rsidRPr="005C735C" w:rsidRDefault="00B82DD3" w:rsidP="003A5D9F">
      <w:pPr>
        <w:pStyle w:val="Akapitzlist"/>
        <w:numPr>
          <w:ilvl w:val="0"/>
          <w:numId w:val="33"/>
        </w:numPr>
        <w:tabs>
          <w:tab w:val="left" w:pos="1713"/>
        </w:tabs>
        <w:kinsoku w:val="0"/>
        <w:overflowPunct w:val="0"/>
        <w:adjustRightInd w:val="0"/>
        <w:spacing w:line="360" w:lineRule="auto"/>
        <w:rPr>
          <w:sz w:val="20"/>
          <w:szCs w:val="20"/>
        </w:rPr>
      </w:pPr>
      <w:r w:rsidRPr="005C735C">
        <w:rPr>
          <w:sz w:val="20"/>
          <w:szCs w:val="20"/>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t>
      </w:r>
      <w:r w:rsidRPr="005C735C">
        <w:rPr>
          <w:b/>
          <w:bCs/>
          <w:sz w:val="20"/>
          <w:szCs w:val="20"/>
        </w:rPr>
        <w:t xml:space="preserve">załącznik nr </w:t>
      </w:r>
      <w:r w:rsidR="005C735C">
        <w:rPr>
          <w:b/>
          <w:bCs/>
          <w:sz w:val="20"/>
          <w:szCs w:val="20"/>
        </w:rPr>
        <w:t xml:space="preserve">6 </w:t>
      </w:r>
      <w:r w:rsidRPr="005C735C">
        <w:rPr>
          <w:b/>
          <w:bCs/>
          <w:sz w:val="20"/>
          <w:szCs w:val="20"/>
        </w:rPr>
        <w:t>do</w:t>
      </w:r>
      <w:r w:rsidRPr="005C735C">
        <w:rPr>
          <w:b/>
          <w:bCs/>
          <w:spacing w:val="-3"/>
          <w:sz w:val="20"/>
          <w:szCs w:val="20"/>
        </w:rPr>
        <w:t xml:space="preserve"> </w:t>
      </w:r>
      <w:r w:rsidRPr="005C735C">
        <w:rPr>
          <w:b/>
          <w:bCs/>
          <w:sz w:val="20"/>
          <w:szCs w:val="20"/>
        </w:rPr>
        <w:t>SWZ</w:t>
      </w:r>
      <w:r w:rsidR="00576C3E" w:rsidRPr="005C735C">
        <w:rPr>
          <w:sz w:val="20"/>
          <w:szCs w:val="20"/>
        </w:rPr>
        <w:t>.</w:t>
      </w:r>
    </w:p>
    <w:p w14:paraId="493D8A2D" w14:textId="4BD483AC" w:rsidR="00B82DD3" w:rsidRPr="005C735C" w:rsidRDefault="00D12EBA" w:rsidP="003A5D9F">
      <w:pPr>
        <w:pStyle w:val="Akapitzlist"/>
        <w:numPr>
          <w:ilvl w:val="0"/>
          <w:numId w:val="33"/>
        </w:numPr>
        <w:tabs>
          <w:tab w:val="left" w:pos="1713"/>
        </w:tabs>
        <w:kinsoku w:val="0"/>
        <w:overflowPunct w:val="0"/>
        <w:adjustRightInd w:val="0"/>
        <w:spacing w:line="360" w:lineRule="auto"/>
        <w:rPr>
          <w:sz w:val="20"/>
          <w:szCs w:val="20"/>
        </w:rPr>
      </w:pPr>
      <w:r w:rsidRPr="005C735C">
        <w:rPr>
          <w:sz w:val="20"/>
          <w:szCs w:val="20"/>
        </w:rPr>
        <w:t xml:space="preserve">Zamawiający oceni, czy udostępnione </w:t>
      </w:r>
      <w:r w:rsidR="00684E81" w:rsidRPr="005C735C">
        <w:rPr>
          <w:sz w:val="20"/>
          <w:szCs w:val="20"/>
        </w:rPr>
        <w:t>W</w:t>
      </w:r>
      <w:r w:rsidRPr="005C735C">
        <w:rPr>
          <w:sz w:val="20"/>
          <w:szCs w:val="20"/>
        </w:rPr>
        <w:t>ykonawcy przez inne podmioty zdolności</w:t>
      </w:r>
      <w:r w:rsidR="00684E81" w:rsidRPr="005C735C">
        <w:rPr>
          <w:sz w:val="20"/>
          <w:szCs w:val="20"/>
        </w:rPr>
        <w:t xml:space="preserve"> lub</w:t>
      </w:r>
      <w:r w:rsidRPr="005C735C">
        <w:rPr>
          <w:sz w:val="20"/>
          <w:szCs w:val="20"/>
        </w:rPr>
        <w:t xml:space="preserve"> sytuacje, pozwolą na wykazanie przez </w:t>
      </w:r>
      <w:r w:rsidR="00684E81" w:rsidRPr="005C735C">
        <w:rPr>
          <w:sz w:val="20"/>
          <w:szCs w:val="20"/>
        </w:rPr>
        <w:t>W</w:t>
      </w:r>
      <w:r w:rsidRPr="005C735C">
        <w:rPr>
          <w:sz w:val="20"/>
          <w:szCs w:val="20"/>
        </w:rPr>
        <w:t>ykonawcę spełniani</w:t>
      </w:r>
      <w:r w:rsidR="00684E81" w:rsidRPr="005C735C">
        <w:rPr>
          <w:sz w:val="20"/>
          <w:szCs w:val="20"/>
        </w:rPr>
        <w:t>e</w:t>
      </w:r>
      <w:r w:rsidRPr="005C735C">
        <w:rPr>
          <w:sz w:val="20"/>
          <w:szCs w:val="20"/>
        </w:rPr>
        <w:t xml:space="preserve"> warunków udziału w postępowaniu oraz zbada, czy nie zachodzą wobec tego podmiotu podstawy wykluczenia</w:t>
      </w:r>
      <w:r w:rsidR="00684E81" w:rsidRPr="005C735C">
        <w:rPr>
          <w:sz w:val="20"/>
          <w:szCs w:val="20"/>
        </w:rPr>
        <w:t xml:space="preserve">. </w:t>
      </w:r>
    </w:p>
    <w:p w14:paraId="272839AF" w14:textId="0ABF6648" w:rsidR="00684E81" w:rsidRPr="005C735C" w:rsidRDefault="00684E81" w:rsidP="003A5D9F">
      <w:pPr>
        <w:pStyle w:val="Akapitzlist"/>
        <w:numPr>
          <w:ilvl w:val="0"/>
          <w:numId w:val="33"/>
        </w:numPr>
        <w:tabs>
          <w:tab w:val="left" w:pos="1713"/>
        </w:tabs>
        <w:kinsoku w:val="0"/>
        <w:overflowPunct w:val="0"/>
        <w:adjustRightInd w:val="0"/>
        <w:spacing w:line="360" w:lineRule="auto"/>
        <w:rPr>
          <w:sz w:val="20"/>
          <w:szCs w:val="20"/>
        </w:rPr>
      </w:pPr>
      <w:r w:rsidRPr="005C735C">
        <w:rPr>
          <w:sz w:val="20"/>
          <w:szCs w:val="20"/>
        </w:rPr>
        <w:t>W odniesieniu do warunków dotyczących doświadczenia, wykonawcy mogą polegać na zdolnościach innych podmiotów, jeśli podmioty te zrealizują usługi, do realizacji których te zdolności są</w:t>
      </w:r>
      <w:r w:rsidRPr="005C735C">
        <w:rPr>
          <w:spacing w:val="-2"/>
          <w:sz w:val="20"/>
          <w:szCs w:val="20"/>
        </w:rPr>
        <w:t xml:space="preserve"> </w:t>
      </w:r>
      <w:r w:rsidRPr="005C735C">
        <w:rPr>
          <w:sz w:val="20"/>
          <w:szCs w:val="20"/>
        </w:rPr>
        <w:t>wymagane.</w:t>
      </w:r>
    </w:p>
    <w:p w14:paraId="7CD57532" w14:textId="77777777" w:rsidR="00674B12" w:rsidRPr="005C735C" w:rsidRDefault="00674B12" w:rsidP="003A5D9F">
      <w:pPr>
        <w:pStyle w:val="Akapitzlist"/>
        <w:widowControl/>
        <w:numPr>
          <w:ilvl w:val="0"/>
          <w:numId w:val="34"/>
        </w:numPr>
        <w:autoSpaceDE/>
        <w:autoSpaceDN/>
        <w:spacing w:line="360" w:lineRule="auto"/>
        <w:contextualSpacing/>
        <w:rPr>
          <w:sz w:val="20"/>
          <w:szCs w:val="20"/>
        </w:rPr>
      </w:pPr>
      <w:r w:rsidRPr="005C735C">
        <w:rPr>
          <w:sz w:val="20"/>
          <w:szCs w:val="20"/>
        </w:rPr>
        <w:t>Podstawy wykluczenia:</w:t>
      </w:r>
    </w:p>
    <w:p w14:paraId="23FDFA93" w14:textId="66AF8B7C" w:rsidR="00674B12" w:rsidRPr="005C735C" w:rsidRDefault="00674B12" w:rsidP="003A5D9F">
      <w:pPr>
        <w:pStyle w:val="Akapitzlist"/>
        <w:widowControl/>
        <w:numPr>
          <w:ilvl w:val="0"/>
          <w:numId w:val="29"/>
        </w:numPr>
        <w:autoSpaceDE/>
        <w:autoSpaceDN/>
        <w:spacing w:line="360" w:lineRule="auto"/>
        <w:contextualSpacing/>
        <w:rPr>
          <w:sz w:val="20"/>
          <w:szCs w:val="20"/>
        </w:rPr>
      </w:pPr>
      <w:r w:rsidRPr="005C735C">
        <w:rPr>
          <w:sz w:val="20"/>
          <w:szCs w:val="20"/>
        </w:rPr>
        <w:t>określone w art. 108 ust. 1 ustawy Pzp</w:t>
      </w:r>
      <w:r w:rsidR="0051083C" w:rsidRPr="005C735C">
        <w:rPr>
          <w:sz w:val="20"/>
          <w:szCs w:val="20"/>
        </w:rPr>
        <w:t>.</w:t>
      </w:r>
    </w:p>
    <w:p w14:paraId="6182932C" w14:textId="77777777" w:rsidR="00674B12" w:rsidRPr="005C735C" w:rsidRDefault="00674B12" w:rsidP="003A5D9F">
      <w:pPr>
        <w:pStyle w:val="Akapitzlist"/>
        <w:widowControl/>
        <w:numPr>
          <w:ilvl w:val="0"/>
          <w:numId w:val="29"/>
        </w:numPr>
        <w:autoSpaceDE/>
        <w:autoSpaceDN/>
        <w:spacing w:line="360" w:lineRule="auto"/>
        <w:contextualSpacing/>
        <w:rPr>
          <w:sz w:val="20"/>
          <w:szCs w:val="20"/>
        </w:rPr>
      </w:pPr>
      <w:r w:rsidRPr="005C735C">
        <w:rPr>
          <w:sz w:val="20"/>
          <w:szCs w:val="20"/>
        </w:rPr>
        <w:t>Zamawiający przewiduje następujące fakultatywne podstawy wykluczenia:</w:t>
      </w:r>
    </w:p>
    <w:p w14:paraId="4661DE9C" w14:textId="11F62807" w:rsidR="0051083C" w:rsidRPr="005C735C" w:rsidRDefault="0051083C" w:rsidP="003A5D9F">
      <w:pPr>
        <w:pStyle w:val="Akapitzlist"/>
        <w:widowControl/>
        <w:numPr>
          <w:ilvl w:val="0"/>
          <w:numId w:val="28"/>
        </w:numPr>
        <w:autoSpaceDE/>
        <w:autoSpaceDN/>
        <w:spacing w:line="360" w:lineRule="auto"/>
        <w:ind w:left="1091"/>
        <w:contextualSpacing/>
        <w:rPr>
          <w:sz w:val="20"/>
          <w:szCs w:val="20"/>
        </w:rPr>
      </w:pPr>
      <w:r w:rsidRPr="005C735C">
        <w:rPr>
          <w:sz w:val="20"/>
          <w:szCs w:val="20"/>
        </w:rPr>
        <w:t>Art. 109 ust. 1 pkt 1</w:t>
      </w:r>
      <w:r w:rsidR="00F012B6" w:rsidRPr="005C735C">
        <w:rPr>
          <w:sz w:val="20"/>
          <w:szCs w:val="20"/>
        </w:rPr>
        <w:t xml:space="preserve"> ustawy Pzp</w:t>
      </w:r>
      <w:r w:rsidRPr="005C735C">
        <w:rPr>
          <w:sz w:val="20"/>
          <w:szCs w:val="20"/>
        </w:rPr>
        <w:t>:</w:t>
      </w:r>
      <w:r w:rsidRPr="005C735C">
        <w:rPr>
          <w:color w:val="000000"/>
          <w:sz w:val="20"/>
          <w:szCs w:val="20"/>
          <w:shd w:val="clear" w:color="auto" w:fill="FFFFFF"/>
        </w:rPr>
        <w:t xml:space="preserve"> który naruszył obowiązki dotyczące płatności podatków, opłat lub składek na ubezpieczenia społeczne lub zdrowotne, z wyjątkiem przypadku, o którym mowa w art. 108 ust. 1 pkt 3, chyba że wykonawca odpowiednio przed upływem terminu do składania wniosków o dopuszczenie </w:t>
      </w:r>
      <w:r w:rsidRPr="005C735C">
        <w:rPr>
          <w:color w:val="000000"/>
          <w:sz w:val="20"/>
          <w:szCs w:val="20"/>
          <w:shd w:val="clear" w:color="auto" w:fill="FFFFFF"/>
        </w:rPr>
        <w:br/>
        <w:t>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14F64AF1" w14:textId="12EA3893" w:rsidR="005D1C34" w:rsidRPr="00FD7883" w:rsidRDefault="0051083C" w:rsidP="003A5D9F">
      <w:pPr>
        <w:pStyle w:val="Akapitzlist"/>
        <w:widowControl/>
        <w:numPr>
          <w:ilvl w:val="0"/>
          <w:numId w:val="28"/>
        </w:numPr>
        <w:autoSpaceDE/>
        <w:autoSpaceDN/>
        <w:spacing w:line="360" w:lineRule="auto"/>
        <w:ind w:left="1091"/>
        <w:contextualSpacing/>
        <w:rPr>
          <w:sz w:val="20"/>
          <w:szCs w:val="20"/>
        </w:rPr>
      </w:pPr>
      <w:r w:rsidRPr="005C735C">
        <w:rPr>
          <w:sz w:val="20"/>
          <w:szCs w:val="20"/>
        </w:rPr>
        <w:t>a</w:t>
      </w:r>
      <w:r w:rsidR="005D1C34" w:rsidRPr="005C735C">
        <w:rPr>
          <w:sz w:val="20"/>
          <w:szCs w:val="20"/>
        </w:rPr>
        <w:t>rt. 109 ust. 1 pkt 5</w:t>
      </w:r>
      <w:r w:rsidR="00F012B6" w:rsidRPr="005C735C">
        <w:rPr>
          <w:sz w:val="20"/>
          <w:szCs w:val="20"/>
        </w:rPr>
        <w:t xml:space="preserve"> ustawy Pzp</w:t>
      </w:r>
      <w:r w:rsidR="005D1C34" w:rsidRPr="005C735C">
        <w:rPr>
          <w:sz w:val="20"/>
          <w:szCs w:val="20"/>
        </w:rPr>
        <w:t>:</w:t>
      </w:r>
      <w:r w:rsidR="005D1C34" w:rsidRPr="005C735C">
        <w:rPr>
          <w:color w:val="000000"/>
          <w:sz w:val="20"/>
          <w:szCs w:val="20"/>
          <w:shd w:val="clear" w:color="auto" w:fill="FFFFFF"/>
        </w:rPr>
        <w:t xml:space="preserve">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E890A30" w14:textId="0383DD6F" w:rsidR="00FD7883" w:rsidRPr="005C735C" w:rsidRDefault="00FD7883" w:rsidP="003A5D9F">
      <w:pPr>
        <w:pStyle w:val="Akapitzlist"/>
        <w:widowControl/>
        <w:numPr>
          <w:ilvl w:val="0"/>
          <w:numId w:val="28"/>
        </w:numPr>
        <w:autoSpaceDE/>
        <w:autoSpaceDN/>
        <w:spacing w:line="360" w:lineRule="auto"/>
        <w:ind w:left="1091"/>
        <w:contextualSpacing/>
        <w:rPr>
          <w:sz w:val="20"/>
          <w:szCs w:val="20"/>
        </w:rPr>
      </w:pPr>
      <w:r>
        <w:rPr>
          <w:color w:val="000000"/>
          <w:sz w:val="20"/>
          <w:szCs w:val="20"/>
          <w:shd w:val="clear" w:color="auto" w:fill="FFFFFF"/>
        </w:rPr>
        <w:t>art. 109 ust. 1 pkt 7 ustawy Pzp:</w:t>
      </w:r>
      <w:r w:rsidRPr="00FD7883">
        <w:rPr>
          <w:rFonts w:ascii="Roboto" w:hAnsi="Roboto"/>
          <w:color w:val="000000"/>
          <w:sz w:val="23"/>
          <w:szCs w:val="23"/>
          <w:shd w:val="clear" w:color="auto" w:fill="FFFFFF"/>
        </w:rPr>
        <w:t xml:space="preserve"> </w:t>
      </w:r>
      <w:r w:rsidRPr="00FD7883">
        <w:rPr>
          <w:color w:val="000000"/>
          <w:sz w:val="20"/>
          <w:szCs w:val="20"/>
          <w:shd w:val="clear" w:color="auto" w:fill="FFFFFF"/>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w:t>
      </w:r>
      <w:r>
        <w:rPr>
          <w:color w:val="000000"/>
          <w:sz w:val="20"/>
          <w:szCs w:val="20"/>
          <w:shd w:val="clear" w:color="auto" w:fill="FFFFFF"/>
        </w:rPr>
        <w:br/>
      </w:r>
      <w:r w:rsidRPr="00FD7883">
        <w:rPr>
          <w:color w:val="000000"/>
          <w:sz w:val="20"/>
          <w:szCs w:val="20"/>
          <w:shd w:val="clear" w:color="auto" w:fill="FFFFFF"/>
        </w:rPr>
        <w:t>co doprowadziło do wypowiedzenia lub odstąpienia od umowy, odszkodowania, wykonania zastępczego lub realizacji uprawnień z tytułu rękojmi za wady;</w:t>
      </w:r>
    </w:p>
    <w:p w14:paraId="6954DA8B" w14:textId="2DC90CA1" w:rsidR="00674B12" w:rsidRPr="005C735C" w:rsidRDefault="00674B12" w:rsidP="003A5D9F">
      <w:pPr>
        <w:pStyle w:val="Akapitzlist"/>
        <w:widowControl/>
        <w:numPr>
          <w:ilvl w:val="0"/>
          <w:numId w:val="28"/>
        </w:numPr>
        <w:autoSpaceDE/>
        <w:autoSpaceDN/>
        <w:spacing w:line="360" w:lineRule="auto"/>
        <w:ind w:left="1091"/>
        <w:contextualSpacing/>
        <w:rPr>
          <w:sz w:val="20"/>
          <w:szCs w:val="20"/>
        </w:rPr>
      </w:pPr>
      <w:r w:rsidRPr="005C735C">
        <w:rPr>
          <w:sz w:val="20"/>
          <w:szCs w:val="20"/>
        </w:rPr>
        <w:t>art. 109 ust. 1 pkt 8 ustawy Pzp: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wstanie przedstawić wymaganych podmiotowych środków dowodowych;</w:t>
      </w:r>
    </w:p>
    <w:p w14:paraId="77510559" w14:textId="5754CC0D" w:rsidR="00674B12" w:rsidRPr="005C735C" w:rsidRDefault="00674B12" w:rsidP="003A5D9F">
      <w:pPr>
        <w:pStyle w:val="Akapitzlist"/>
        <w:widowControl/>
        <w:numPr>
          <w:ilvl w:val="0"/>
          <w:numId w:val="28"/>
        </w:numPr>
        <w:autoSpaceDE/>
        <w:autoSpaceDN/>
        <w:spacing w:line="360" w:lineRule="auto"/>
        <w:ind w:left="1091"/>
        <w:contextualSpacing/>
        <w:rPr>
          <w:sz w:val="20"/>
          <w:szCs w:val="20"/>
        </w:rPr>
      </w:pPr>
      <w:r w:rsidRPr="005C735C">
        <w:rPr>
          <w:sz w:val="20"/>
          <w:szCs w:val="20"/>
        </w:rPr>
        <w:t xml:space="preserve">art. 109 ust. 1 pkt 10 ustawy Pzp: który w wyniku lekkomyślności lub niedbalstwa przedstawił informacje wprowadzające w błąd, co mogło mieć istotny wpływ na decyzje podejmowane przez zamawiającego </w:t>
      </w:r>
      <w:r w:rsidR="006E3BDC" w:rsidRPr="005C735C">
        <w:rPr>
          <w:sz w:val="20"/>
          <w:szCs w:val="20"/>
        </w:rPr>
        <w:br/>
      </w:r>
      <w:r w:rsidRPr="005C735C">
        <w:rPr>
          <w:sz w:val="20"/>
          <w:szCs w:val="20"/>
        </w:rPr>
        <w:t>w postępowaniu o udzielenie zamówienia.</w:t>
      </w:r>
    </w:p>
    <w:p w14:paraId="040EDEE9" w14:textId="49FF99CD" w:rsidR="00B46B20" w:rsidRPr="005C735C" w:rsidRDefault="00674B12" w:rsidP="003A5D9F">
      <w:pPr>
        <w:pStyle w:val="Akapitzlist"/>
        <w:widowControl/>
        <w:numPr>
          <w:ilvl w:val="0"/>
          <w:numId w:val="34"/>
        </w:numPr>
        <w:autoSpaceDE/>
        <w:autoSpaceDN/>
        <w:spacing w:line="360" w:lineRule="auto"/>
        <w:contextualSpacing/>
        <w:rPr>
          <w:sz w:val="20"/>
          <w:szCs w:val="20"/>
        </w:rPr>
      </w:pPr>
      <w:r w:rsidRPr="005C735C">
        <w:rPr>
          <w:sz w:val="20"/>
          <w:szCs w:val="20"/>
        </w:rPr>
        <w:t>Wykluczenie Wykonawcy następuje zgodnie z art. 111 ustawy Pzp.</w:t>
      </w:r>
    </w:p>
    <w:p w14:paraId="66739746" w14:textId="02824C5B" w:rsidR="006E3BDC" w:rsidRPr="005C735C" w:rsidRDefault="006E3BDC" w:rsidP="003A5D9F">
      <w:pPr>
        <w:spacing w:line="360" w:lineRule="auto"/>
        <w:jc w:val="both"/>
        <w:rPr>
          <w:i/>
          <w:iCs/>
          <w:sz w:val="20"/>
          <w:szCs w:val="20"/>
        </w:rPr>
      </w:pPr>
      <w:r w:rsidRPr="005C735C">
        <w:rPr>
          <w:i/>
          <w:iCs/>
          <w:sz w:val="20"/>
          <w:szCs w:val="20"/>
        </w:rPr>
        <w:lastRenderedPageBreak/>
        <w:t xml:space="preserve">W przypadku Wykonawców wspólnie ubiegających się o zamówienie żaden z nich nie może podlegać wykluczeniu </w:t>
      </w:r>
      <w:r w:rsidRPr="005C735C">
        <w:rPr>
          <w:i/>
          <w:iCs/>
          <w:sz w:val="20"/>
          <w:szCs w:val="20"/>
        </w:rPr>
        <w:br/>
        <w:t>z postępowania na podstawie ww. przesłanek.</w:t>
      </w:r>
    </w:p>
    <w:p w14:paraId="64005D85" w14:textId="77777777" w:rsidR="0029596E" w:rsidRPr="005C735C" w:rsidRDefault="0029596E" w:rsidP="003A5D9F">
      <w:pPr>
        <w:pStyle w:val="Akapitzlist"/>
        <w:spacing w:line="360" w:lineRule="auto"/>
        <w:ind w:left="0" w:firstLine="0"/>
        <w:rPr>
          <w:b/>
          <w:bCs/>
          <w:sz w:val="20"/>
          <w:szCs w:val="20"/>
        </w:rPr>
      </w:pPr>
    </w:p>
    <w:p w14:paraId="58AEE792" w14:textId="066DC023" w:rsidR="00B46B20" w:rsidRPr="005C735C" w:rsidRDefault="00B46B20" w:rsidP="003A5D9F">
      <w:pPr>
        <w:pStyle w:val="Akapitzlist"/>
        <w:spacing w:line="360" w:lineRule="auto"/>
        <w:ind w:left="0" w:firstLine="0"/>
        <w:rPr>
          <w:b/>
          <w:bCs/>
          <w:sz w:val="20"/>
          <w:szCs w:val="20"/>
        </w:rPr>
      </w:pPr>
      <w:r w:rsidRPr="005C735C">
        <w:rPr>
          <w:b/>
          <w:bCs/>
          <w:sz w:val="20"/>
          <w:szCs w:val="20"/>
        </w:rPr>
        <w:t>ROZDZIAŁ V</w:t>
      </w:r>
      <w:r w:rsidR="001F1D60" w:rsidRPr="005C735C">
        <w:rPr>
          <w:b/>
          <w:bCs/>
          <w:sz w:val="20"/>
          <w:szCs w:val="20"/>
        </w:rPr>
        <w:t>I</w:t>
      </w:r>
      <w:r w:rsidRPr="005C735C">
        <w:rPr>
          <w:b/>
          <w:bCs/>
          <w:sz w:val="20"/>
          <w:szCs w:val="20"/>
        </w:rPr>
        <w:t>I: WYKAZ PRZEDMIOTOWYCH I PODMIOTOWYCH ŚRODKÓW DOWODOWYCH</w:t>
      </w:r>
    </w:p>
    <w:p w14:paraId="172582C0" w14:textId="6CA1DCC8" w:rsidR="00B46B20" w:rsidRPr="005C735C" w:rsidRDefault="00B46B20" w:rsidP="003A5D9F">
      <w:pPr>
        <w:pStyle w:val="Akapitzlist"/>
        <w:spacing w:line="360" w:lineRule="auto"/>
        <w:ind w:left="0" w:firstLine="0"/>
        <w:rPr>
          <w:b/>
          <w:bCs/>
          <w:sz w:val="20"/>
          <w:szCs w:val="20"/>
        </w:rPr>
      </w:pPr>
    </w:p>
    <w:p w14:paraId="0AC979A3" w14:textId="77777777" w:rsidR="003A083D" w:rsidRPr="005C735C" w:rsidRDefault="003A083D" w:rsidP="003A5D9F">
      <w:pPr>
        <w:pStyle w:val="Akapitzlist"/>
        <w:numPr>
          <w:ilvl w:val="0"/>
          <w:numId w:val="35"/>
        </w:numPr>
        <w:spacing w:line="360" w:lineRule="auto"/>
        <w:rPr>
          <w:b/>
          <w:bCs/>
          <w:sz w:val="20"/>
          <w:szCs w:val="20"/>
        </w:rPr>
      </w:pPr>
      <w:r w:rsidRPr="005C735C">
        <w:rPr>
          <w:bCs/>
          <w:color w:val="000000"/>
          <w:sz w:val="20"/>
          <w:szCs w:val="20"/>
        </w:rPr>
        <w:t>Dokumenty składane wraz z ofertą:</w:t>
      </w:r>
    </w:p>
    <w:p w14:paraId="6E4C2366" w14:textId="77777777" w:rsidR="003A083D" w:rsidRPr="005C735C" w:rsidRDefault="003A083D" w:rsidP="003A5D9F">
      <w:pPr>
        <w:pStyle w:val="Akapitzlist"/>
        <w:spacing w:line="360" w:lineRule="auto"/>
        <w:ind w:left="360" w:firstLine="0"/>
        <w:rPr>
          <w:bCs/>
          <w:color w:val="000000"/>
          <w:sz w:val="20"/>
          <w:szCs w:val="20"/>
        </w:rPr>
      </w:pPr>
      <w:r w:rsidRPr="005C735C">
        <w:rPr>
          <w:sz w:val="20"/>
          <w:szCs w:val="20"/>
        </w:rPr>
        <w:t>Oferty</w:t>
      </w:r>
      <w:r w:rsidRPr="005C735C">
        <w:rPr>
          <w:bCs/>
          <w:color w:val="000000"/>
          <w:sz w:val="20"/>
          <w:szCs w:val="20"/>
        </w:rPr>
        <w:t xml:space="preserve"> należy złożyć, pod rygorem nieważności, w formie elektronicznej.</w:t>
      </w:r>
    </w:p>
    <w:p w14:paraId="79F7014E" w14:textId="721BACEB" w:rsidR="003A083D" w:rsidRPr="005C735C" w:rsidRDefault="003A083D" w:rsidP="003A5D9F">
      <w:pPr>
        <w:pStyle w:val="Akapitzlist"/>
        <w:numPr>
          <w:ilvl w:val="0"/>
          <w:numId w:val="36"/>
        </w:numPr>
        <w:spacing w:line="360" w:lineRule="auto"/>
        <w:rPr>
          <w:b/>
          <w:bCs/>
          <w:sz w:val="20"/>
          <w:szCs w:val="20"/>
        </w:rPr>
      </w:pPr>
      <w:r w:rsidRPr="005C735C">
        <w:rPr>
          <w:bCs/>
          <w:color w:val="000000"/>
          <w:sz w:val="20"/>
          <w:szCs w:val="20"/>
        </w:rPr>
        <w:t xml:space="preserve">Formularz ofertowy stanowiący </w:t>
      </w:r>
      <w:r w:rsidRPr="005C735C">
        <w:rPr>
          <w:b/>
          <w:color w:val="000000"/>
          <w:sz w:val="20"/>
          <w:szCs w:val="20"/>
        </w:rPr>
        <w:t xml:space="preserve">Załącznik nr </w:t>
      </w:r>
      <w:r w:rsidR="005C735C">
        <w:rPr>
          <w:b/>
          <w:color w:val="000000"/>
          <w:sz w:val="20"/>
          <w:szCs w:val="20"/>
        </w:rPr>
        <w:t>7</w:t>
      </w:r>
      <w:r w:rsidRPr="005C735C">
        <w:rPr>
          <w:b/>
          <w:color w:val="000000"/>
          <w:sz w:val="20"/>
          <w:szCs w:val="20"/>
        </w:rPr>
        <w:t xml:space="preserve"> do SWZ</w:t>
      </w:r>
      <w:r w:rsidRPr="005C735C">
        <w:rPr>
          <w:bCs/>
          <w:color w:val="000000"/>
          <w:sz w:val="20"/>
          <w:szCs w:val="20"/>
        </w:rPr>
        <w:t xml:space="preserve">. </w:t>
      </w:r>
      <w:r w:rsidRPr="005C735C">
        <w:rPr>
          <w:b/>
          <w:color w:val="000000"/>
          <w:sz w:val="20"/>
          <w:szCs w:val="20"/>
        </w:rPr>
        <w:t>Wymagana forma:</w:t>
      </w:r>
      <w:r w:rsidRPr="005C735C">
        <w:rPr>
          <w:bCs/>
          <w:color w:val="000000"/>
          <w:sz w:val="20"/>
          <w:szCs w:val="20"/>
        </w:rPr>
        <w:t xml:space="preserve"> Formularz musi być złożony </w:t>
      </w:r>
      <w:r w:rsidRPr="005C735C">
        <w:rPr>
          <w:bCs/>
          <w:color w:val="000000"/>
          <w:sz w:val="20"/>
          <w:szCs w:val="20"/>
        </w:rPr>
        <w:br/>
        <w:t xml:space="preserve">w oryginale w postaci dokumentu elektronicznego podpisanego kwalifikowanym podpisem elektronicznym przez osobę upoważnioną do reprezentowania wykonawcy zgodnie z formą reprezentacji określoną </w:t>
      </w:r>
      <w:r w:rsidRPr="005C735C">
        <w:rPr>
          <w:bCs/>
          <w:color w:val="000000"/>
          <w:sz w:val="20"/>
          <w:szCs w:val="20"/>
        </w:rPr>
        <w:br/>
        <w:t>w dokumencie rejestrowym właściwym dla formy organizacyjnej lub innym dokumencie.</w:t>
      </w:r>
    </w:p>
    <w:p w14:paraId="13F9F3EA" w14:textId="77777777" w:rsidR="003A083D" w:rsidRPr="005C735C" w:rsidRDefault="003A083D" w:rsidP="003A5D9F">
      <w:pPr>
        <w:pStyle w:val="Akapitzlist"/>
        <w:numPr>
          <w:ilvl w:val="0"/>
          <w:numId w:val="36"/>
        </w:numPr>
        <w:spacing w:line="360" w:lineRule="auto"/>
        <w:rPr>
          <w:b/>
          <w:bCs/>
          <w:sz w:val="20"/>
          <w:szCs w:val="20"/>
        </w:rPr>
      </w:pPr>
      <w:r w:rsidRPr="005C735C">
        <w:rPr>
          <w:bCs/>
          <w:color w:val="000000"/>
          <w:sz w:val="20"/>
          <w:szCs w:val="20"/>
        </w:rPr>
        <w:t xml:space="preserve">Pełnomocnictwo (jeśli dotyczy) </w:t>
      </w:r>
    </w:p>
    <w:p w14:paraId="770F251B" w14:textId="77777777" w:rsidR="003A083D" w:rsidRPr="005C735C" w:rsidRDefault="003A083D" w:rsidP="003A5D9F">
      <w:pPr>
        <w:pStyle w:val="Akapitzlist"/>
        <w:numPr>
          <w:ilvl w:val="0"/>
          <w:numId w:val="37"/>
        </w:numPr>
        <w:spacing w:line="360" w:lineRule="auto"/>
        <w:rPr>
          <w:b/>
          <w:bCs/>
          <w:sz w:val="20"/>
          <w:szCs w:val="20"/>
        </w:rPr>
      </w:pPr>
      <w:r w:rsidRPr="005C735C">
        <w:rPr>
          <w:bCs/>
          <w:color w:val="000000"/>
          <w:sz w:val="20"/>
          <w:szCs w:val="2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7AEAF759" w14:textId="77777777" w:rsidR="00B75E85" w:rsidRPr="00B75E85" w:rsidRDefault="003A083D" w:rsidP="003A5D9F">
      <w:pPr>
        <w:pStyle w:val="Akapitzlist"/>
        <w:numPr>
          <w:ilvl w:val="0"/>
          <w:numId w:val="37"/>
        </w:numPr>
        <w:spacing w:line="360" w:lineRule="auto"/>
        <w:rPr>
          <w:b/>
          <w:bCs/>
          <w:sz w:val="20"/>
          <w:szCs w:val="20"/>
        </w:rPr>
      </w:pPr>
      <w:r w:rsidRPr="005C735C">
        <w:rPr>
          <w:bCs/>
          <w:color w:val="000000"/>
          <w:sz w:val="20"/>
          <w:szCs w:val="20"/>
        </w:rPr>
        <w:t xml:space="preserve">W przypadku wykonawców ubiegających się wspólnie o udzielenie zamówienia wykonawcy są zobowiązani do ustanowienia pełnomocnika. Dokument pełnomocnictwa, z treści którego będzie wynikało umocowanie do reprezentowania w postępowaniu o udzielenie zamówienia tych wykonawców, należy załączyć do oferty. </w:t>
      </w:r>
    </w:p>
    <w:p w14:paraId="1B0F797E" w14:textId="0FC7B156" w:rsidR="003A083D" w:rsidRPr="00B75E85" w:rsidRDefault="003A083D" w:rsidP="003A5D9F">
      <w:pPr>
        <w:spacing w:line="360" w:lineRule="auto"/>
        <w:ind w:left="720"/>
        <w:jc w:val="both"/>
        <w:rPr>
          <w:b/>
          <w:bCs/>
          <w:sz w:val="20"/>
          <w:szCs w:val="20"/>
        </w:rPr>
      </w:pPr>
      <w:r w:rsidRPr="00B75E85">
        <w:rPr>
          <w:b/>
          <w:color w:val="000000"/>
          <w:sz w:val="20"/>
          <w:szCs w:val="20"/>
        </w:rPr>
        <w:t>Wymagana forma:</w:t>
      </w:r>
      <w:r w:rsidRPr="00B75E85">
        <w:rPr>
          <w:bCs/>
          <w:color w:val="000000"/>
          <w:sz w:val="20"/>
          <w:szCs w:val="20"/>
        </w:rPr>
        <w:t xml:space="preserve"> oryginał w postaci elektronicznej podpisany kwalifikowanym podpisem elektronicznym przez osobę upoważnioną do reprezentowania wykonawcy/wykonawców wspólnie ubiegających się </w:t>
      </w:r>
      <w:r w:rsidRPr="00B75E85">
        <w:rPr>
          <w:bCs/>
          <w:color w:val="000000"/>
          <w:sz w:val="20"/>
          <w:szCs w:val="20"/>
        </w:rPr>
        <w:br/>
        <w:t>o udzielenie zamówienia zgodnie z formą reprezentacji, określoną w dokumencie rejestrowym właściwym dla formy organizacyjnej, lub elektroniczna kopia dokumentu poświadczona za zgodność z oryginałem przez notariusza, tj. podpisana kwalifikowanym podpisem elektronicznym osoby posiadającej uprawnienia notariusza.</w:t>
      </w:r>
    </w:p>
    <w:p w14:paraId="3BB493D7" w14:textId="6B9A5410" w:rsidR="003A083D" w:rsidRPr="005C735C" w:rsidRDefault="003A083D" w:rsidP="003A5D9F">
      <w:pPr>
        <w:pStyle w:val="Akapitzlist"/>
        <w:numPr>
          <w:ilvl w:val="0"/>
          <w:numId w:val="36"/>
        </w:numPr>
        <w:spacing w:line="360" w:lineRule="auto"/>
        <w:rPr>
          <w:b/>
          <w:bCs/>
          <w:sz w:val="20"/>
          <w:szCs w:val="20"/>
        </w:rPr>
      </w:pPr>
      <w:r w:rsidRPr="005C735C">
        <w:rPr>
          <w:bCs/>
          <w:color w:val="000000"/>
          <w:sz w:val="20"/>
          <w:szCs w:val="20"/>
        </w:rPr>
        <w:t xml:space="preserve">Zobowiązanie podmiotu trzeciego (jeśli dotyczy) stanowiący </w:t>
      </w:r>
      <w:r w:rsidRPr="005C735C">
        <w:rPr>
          <w:b/>
          <w:color w:val="000000"/>
          <w:sz w:val="20"/>
          <w:szCs w:val="20"/>
        </w:rPr>
        <w:t xml:space="preserve">Załącznik nr </w:t>
      </w:r>
      <w:r w:rsidR="005C735C">
        <w:rPr>
          <w:b/>
          <w:color w:val="000000"/>
          <w:sz w:val="20"/>
          <w:szCs w:val="20"/>
        </w:rPr>
        <w:t>6.</w:t>
      </w:r>
      <w:r w:rsidRPr="005C735C">
        <w:rPr>
          <w:bCs/>
          <w:color w:val="000000"/>
          <w:sz w:val="20"/>
          <w:szCs w:val="20"/>
        </w:rPr>
        <w:t xml:space="preserve"> Zobowiązanie podmiotu udostępniającego zasoby (lub inny podmiotowy środek dowodowy), potwierdza, że stosunek łączący wykonawcę z podmiotami udostępniającymi zasoby gwarantuje rzeczywisty dostęp do tych zasobów </w:t>
      </w:r>
      <w:r w:rsidRPr="005C735C">
        <w:rPr>
          <w:bCs/>
          <w:color w:val="000000"/>
          <w:sz w:val="20"/>
          <w:szCs w:val="20"/>
        </w:rPr>
        <w:br/>
        <w:t>oraz określa w szczególności:</w:t>
      </w:r>
    </w:p>
    <w:p w14:paraId="19987A5F" w14:textId="77777777" w:rsidR="003A083D" w:rsidRPr="005C735C" w:rsidRDefault="003A083D" w:rsidP="003A5D9F">
      <w:pPr>
        <w:pStyle w:val="Akapitzlist"/>
        <w:numPr>
          <w:ilvl w:val="1"/>
          <w:numId w:val="36"/>
        </w:numPr>
        <w:spacing w:line="360" w:lineRule="auto"/>
        <w:ind w:left="1091"/>
        <w:rPr>
          <w:b/>
          <w:bCs/>
          <w:sz w:val="20"/>
          <w:szCs w:val="20"/>
        </w:rPr>
      </w:pPr>
      <w:r w:rsidRPr="005C735C">
        <w:rPr>
          <w:sz w:val="20"/>
          <w:szCs w:val="20"/>
        </w:rPr>
        <w:t xml:space="preserve">zakres </w:t>
      </w:r>
      <w:r w:rsidRPr="005C735C">
        <w:rPr>
          <w:bCs/>
          <w:color w:val="000000"/>
          <w:sz w:val="20"/>
          <w:szCs w:val="20"/>
        </w:rPr>
        <w:t>dostępnych wykonawcy zasobów podmiotu udostępniającego zasoby;</w:t>
      </w:r>
    </w:p>
    <w:p w14:paraId="099B4B22" w14:textId="77777777" w:rsidR="003A083D" w:rsidRPr="005C735C" w:rsidRDefault="003A083D" w:rsidP="003A5D9F">
      <w:pPr>
        <w:pStyle w:val="Akapitzlist"/>
        <w:numPr>
          <w:ilvl w:val="1"/>
          <w:numId w:val="36"/>
        </w:numPr>
        <w:spacing w:line="360" w:lineRule="auto"/>
        <w:ind w:left="1091"/>
        <w:rPr>
          <w:b/>
          <w:bCs/>
          <w:sz w:val="20"/>
          <w:szCs w:val="20"/>
        </w:rPr>
      </w:pPr>
      <w:r w:rsidRPr="005C735C">
        <w:rPr>
          <w:bCs/>
          <w:color w:val="000000"/>
          <w:sz w:val="20"/>
          <w:szCs w:val="20"/>
        </w:rPr>
        <w:t>sposób i okres udostępnienia wykonawcy i wykorzystania przez niego zasobów podmiotu udostępniającego te zasoby przy wykonywaniu zamówienia;</w:t>
      </w:r>
    </w:p>
    <w:p w14:paraId="5AACE0AB" w14:textId="77777777" w:rsidR="00B75E85" w:rsidRPr="00B75E85" w:rsidRDefault="003A083D" w:rsidP="003A5D9F">
      <w:pPr>
        <w:pStyle w:val="Akapitzlist"/>
        <w:numPr>
          <w:ilvl w:val="1"/>
          <w:numId w:val="36"/>
        </w:numPr>
        <w:spacing w:line="360" w:lineRule="auto"/>
        <w:ind w:left="1091"/>
        <w:rPr>
          <w:b/>
          <w:bCs/>
          <w:sz w:val="20"/>
          <w:szCs w:val="20"/>
        </w:rPr>
      </w:pPr>
      <w:r w:rsidRPr="005C735C">
        <w:rPr>
          <w:bCs/>
          <w:color w:val="000000"/>
          <w:sz w:val="20"/>
          <w:szCs w:val="20"/>
        </w:rPr>
        <w:t xml:space="preserve">czy i w jakim zakresie podmiot udostępniający zasoby, na zdolnościach którego wykonawca polega </w:t>
      </w:r>
      <w:r w:rsidRPr="005C735C">
        <w:rPr>
          <w:bCs/>
          <w:color w:val="000000"/>
          <w:sz w:val="20"/>
          <w:szCs w:val="20"/>
        </w:rPr>
        <w:br/>
        <w:t xml:space="preserve">w odniesieniu do warunków udziału w postępowaniu dotyczących wykształcenia, kwalifikacji zawodowych lub doświadczenia, zrealizuje roboty budowlane lub usługi, których wskazane zdolności dotyczą. </w:t>
      </w:r>
    </w:p>
    <w:p w14:paraId="3AC49C2E" w14:textId="7B9D3FFE" w:rsidR="003A083D" w:rsidRPr="00B75E85" w:rsidRDefault="003A083D" w:rsidP="003A5D9F">
      <w:pPr>
        <w:spacing w:line="360" w:lineRule="auto"/>
        <w:ind w:left="731"/>
        <w:jc w:val="both"/>
        <w:rPr>
          <w:b/>
          <w:bCs/>
          <w:sz w:val="20"/>
          <w:szCs w:val="20"/>
        </w:rPr>
      </w:pPr>
      <w:r w:rsidRPr="00B75E85">
        <w:rPr>
          <w:b/>
          <w:sz w:val="20"/>
          <w:szCs w:val="20"/>
        </w:rPr>
        <w:t xml:space="preserve">Wymagana forma: </w:t>
      </w:r>
      <w:r w:rsidRPr="00B75E85">
        <w:rPr>
          <w:sz w:val="20"/>
          <w:szCs w:val="20"/>
        </w:rPr>
        <w:t xml:space="preserve">Zobowiązanie musi być złożone w oryginale w postaci dokumentu elektronicznego podpisanego kwalifikowanym podpisem elektronicznym przez osoby upoważnione do reprezentowania podmiotu zgodnie z jego formą reprezentacji, na zdolnościach którego polega wykonawca, określoną </w:t>
      </w:r>
      <w:r w:rsidRPr="00B75E85">
        <w:rPr>
          <w:sz w:val="20"/>
          <w:szCs w:val="20"/>
        </w:rPr>
        <w:br/>
        <w:t>w dokumencie rejestrowym właściwym dla formy organizacyjnej tego podmiotu lub innym dokumencie.</w:t>
      </w:r>
    </w:p>
    <w:p w14:paraId="23A86648" w14:textId="6DF20285" w:rsidR="003A083D" w:rsidRPr="005C735C" w:rsidRDefault="003A083D" w:rsidP="003A5D9F">
      <w:pPr>
        <w:pStyle w:val="Akapitzlist"/>
        <w:numPr>
          <w:ilvl w:val="0"/>
          <w:numId w:val="38"/>
        </w:numPr>
        <w:spacing w:line="360" w:lineRule="auto"/>
        <w:ind w:left="723"/>
        <w:rPr>
          <w:rFonts w:eastAsia="Calibri"/>
          <w:sz w:val="20"/>
          <w:szCs w:val="20"/>
        </w:rPr>
      </w:pPr>
      <w:r w:rsidRPr="005C735C">
        <w:rPr>
          <w:bCs/>
          <w:color w:val="000000"/>
          <w:sz w:val="20"/>
          <w:szCs w:val="20"/>
        </w:rPr>
        <w:t xml:space="preserve">Oświadczenie dotyczące usług jakie wykonają poszczególni Wykonawcy wspólnie ubiegający się o udzielenie zamówienia (jeśli dotyczy – </w:t>
      </w:r>
      <w:r w:rsidRPr="005C735C">
        <w:rPr>
          <w:b/>
          <w:color w:val="000000"/>
          <w:sz w:val="20"/>
          <w:szCs w:val="20"/>
        </w:rPr>
        <w:t xml:space="preserve">Załącznik nr </w:t>
      </w:r>
      <w:r w:rsidR="005C735C">
        <w:rPr>
          <w:b/>
          <w:color w:val="000000"/>
          <w:sz w:val="20"/>
          <w:szCs w:val="20"/>
        </w:rPr>
        <w:t>8</w:t>
      </w:r>
      <w:r w:rsidR="00775A4A" w:rsidRPr="005C735C">
        <w:rPr>
          <w:bCs/>
          <w:color w:val="000000"/>
          <w:sz w:val="20"/>
          <w:szCs w:val="20"/>
        </w:rPr>
        <w:t>)</w:t>
      </w:r>
      <w:r w:rsidRPr="005C735C">
        <w:rPr>
          <w:bCs/>
          <w:color w:val="000000"/>
          <w:sz w:val="20"/>
          <w:szCs w:val="20"/>
        </w:rPr>
        <w:t>.</w:t>
      </w:r>
      <w:r w:rsidRPr="005C735C">
        <w:rPr>
          <w:b/>
          <w:color w:val="000000"/>
          <w:sz w:val="20"/>
          <w:szCs w:val="20"/>
        </w:rPr>
        <w:t xml:space="preserve"> Wymagana forma:</w:t>
      </w:r>
      <w:r w:rsidRPr="005C735C">
        <w:rPr>
          <w:bCs/>
          <w:color w:val="000000"/>
          <w:sz w:val="20"/>
          <w:szCs w:val="20"/>
        </w:rPr>
        <w:t xml:space="preserve"> Zobowiązanie musi być złożone w oryginale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p>
    <w:p w14:paraId="0E689C45" w14:textId="16FD2C19" w:rsidR="003A083D" w:rsidRPr="00171715" w:rsidRDefault="003A083D" w:rsidP="003A5D9F">
      <w:pPr>
        <w:pStyle w:val="Akapitzlist"/>
        <w:numPr>
          <w:ilvl w:val="0"/>
          <w:numId w:val="38"/>
        </w:numPr>
        <w:spacing w:line="360" w:lineRule="auto"/>
        <w:ind w:left="723"/>
        <w:rPr>
          <w:rFonts w:eastAsia="Calibri"/>
          <w:sz w:val="20"/>
          <w:szCs w:val="20"/>
        </w:rPr>
      </w:pPr>
      <w:r w:rsidRPr="005C735C">
        <w:rPr>
          <w:bCs/>
          <w:color w:val="000000"/>
          <w:sz w:val="20"/>
          <w:szCs w:val="20"/>
        </w:rPr>
        <w:t xml:space="preserve">Zastrzeżenie tajemnicy przedsiębiorstwa – w sytuacji gdy oferta lub inne dokumenty składane w toku </w:t>
      </w:r>
      <w:r w:rsidRPr="005C735C">
        <w:rPr>
          <w:bCs/>
          <w:color w:val="000000"/>
          <w:sz w:val="20"/>
          <w:szCs w:val="20"/>
        </w:rPr>
        <w:lastRenderedPageBreak/>
        <w:t xml:space="preserve">postępowania będą zawierały tajemnicę przedsiębiorstwa, wykonawca, wraz z przekazaniem takich informacji, zastrzega, że nie mogą być one udostępniane oraz wykazuje, że zastrzeżone informacje stanowią tajemnicę przedsiębiorstwa w rozumieniu przepisów ustawy z 16 kwietnia 1993 r. o zwalczaniu nieuczciwej konkurencji (Dz. U. 2020 r. poz. 1913 z </w:t>
      </w:r>
      <w:proofErr w:type="spellStart"/>
      <w:r w:rsidRPr="005C735C">
        <w:rPr>
          <w:bCs/>
          <w:color w:val="000000"/>
          <w:sz w:val="20"/>
          <w:szCs w:val="20"/>
        </w:rPr>
        <w:t>późn</w:t>
      </w:r>
      <w:proofErr w:type="spellEnd"/>
      <w:r w:rsidRPr="005C735C">
        <w:rPr>
          <w:bCs/>
          <w:color w:val="000000"/>
          <w:sz w:val="20"/>
          <w:szCs w:val="20"/>
        </w:rPr>
        <w:t xml:space="preserve">.  zm.) </w:t>
      </w:r>
      <w:r w:rsidRPr="005C735C">
        <w:rPr>
          <w:b/>
          <w:color w:val="000000"/>
          <w:sz w:val="20"/>
          <w:szCs w:val="20"/>
        </w:rPr>
        <w:t>Wymagana forma:</w:t>
      </w:r>
      <w:r w:rsidRPr="005C735C">
        <w:rPr>
          <w:bCs/>
          <w:color w:val="000000"/>
          <w:sz w:val="20"/>
          <w:szCs w:val="20"/>
        </w:rPr>
        <w:t xml:space="preserve"> Dokument musi być złożony w oryginale w postaci dokumentu elektronicznego podpisanego kwalifikowanym podpisem elektronicznym przez osoby upoważnione do reprezentowania podmiotu zgodnie z jego formą reprezentacji, na zdolnościach którego polega wykonawca, określoną w dokumencie rejestrowym właściwym dla formy organizacyjnej tego podmiotu lub innym dokumencie.</w:t>
      </w:r>
    </w:p>
    <w:p w14:paraId="2DA6DA77" w14:textId="77777777" w:rsidR="00171715" w:rsidRPr="005C735C" w:rsidRDefault="00171715" w:rsidP="003A5D9F">
      <w:pPr>
        <w:pStyle w:val="Akapitzlist"/>
        <w:numPr>
          <w:ilvl w:val="0"/>
          <w:numId w:val="38"/>
        </w:numPr>
        <w:tabs>
          <w:tab w:val="left" w:pos="1120"/>
        </w:tabs>
        <w:kinsoku w:val="0"/>
        <w:overflowPunct w:val="0"/>
        <w:adjustRightInd w:val="0"/>
        <w:spacing w:line="360" w:lineRule="auto"/>
        <w:ind w:left="723"/>
        <w:rPr>
          <w:sz w:val="20"/>
          <w:szCs w:val="20"/>
        </w:rPr>
      </w:pPr>
      <w:r w:rsidRPr="005C735C">
        <w:rPr>
          <w:color w:val="0A0A0A"/>
          <w:sz w:val="20"/>
          <w:szCs w:val="20"/>
        </w:rPr>
        <w:t>Oświadczenie o n</w:t>
      </w:r>
      <w:r w:rsidRPr="005C735C">
        <w:rPr>
          <w:sz w:val="20"/>
          <w:szCs w:val="20"/>
        </w:rPr>
        <w:t xml:space="preserve">iepodleganiu wykluczeniu i spełnianiu warunków udziału w postępowaniu, o którym mowa </w:t>
      </w:r>
      <w:r w:rsidRPr="005C735C">
        <w:rPr>
          <w:sz w:val="20"/>
          <w:szCs w:val="20"/>
        </w:rPr>
        <w:br/>
        <w:t xml:space="preserve">w art. 125 ust. 1 ustawy Pzp, sporządzone zgodnie ze wzorem stanowiącym </w:t>
      </w:r>
      <w:r w:rsidRPr="005C735C">
        <w:rPr>
          <w:b/>
          <w:bCs/>
          <w:sz w:val="20"/>
          <w:szCs w:val="20"/>
        </w:rPr>
        <w:t xml:space="preserve">załącznik nr </w:t>
      </w:r>
      <w:r>
        <w:rPr>
          <w:b/>
          <w:bCs/>
          <w:sz w:val="20"/>
          <w:szCs w:val="20"/>
        </w:rPr>
        <w:t>9</w:t>
      </w:r>
      <w:r w:rsidRPr="005C735C">
        <w:rPr>
          <w:sz w:val="20"/>
          <w:szCs w:val="20"/>
        </w:rPr>
        <w:t xml:space="preserve"> do SWZ:</w:t>
      </w:r>
    </w:p>
    <w:p w14:paraId="7517CB30" w14:textId="3AC68BE7" w:rsidR="00171715" w:rsidRPr="005C735C" w:rsidRDefault="00171715" w:rsidP="003A5D9F">
      <w:pPr>
        <w:pStyle w:val="Akapitzlist"/>
        <w:widowControl/>
        <w:numPr>
          <w:ilvl w:val="1"/>
          <w:numId w:val="38"/>
        </w:numPr>
        <w:autoSpaceDE/>
        <w:autoSpaceDN/>
        <w:spacing w:line="360" w:lineRule="auto"/>
        <w:ind w:left="1091"/>
        <w:contextualSpacing/>
        <w:rPr>
          <w:color w:val="0A0A0A"/>
          <w:sz w:val="20"/>
          <w:szCs w:val="20"/>
        </w:rPr>
      </w:pPr>
      <w:r w:rsidRPr="005C735C">
        <w:rPr>
          <w:sz w:val="20"/>
          <w:szCs w:val="20"/>
        </w:rPr>
        <w:t xml:space="preserve">W przypadku wspólnego ubiegania się o zamówienie przez Wykonawców, oświadczenie, o którym mowa w pkt </w:t>
      </w:r>
      <w:r w:rsidR="00B75E85">
        <w:rPr>
          <w:sz w:val="20"/>
          <w:szCs w:val="20"/>
        </w:rPr>
        <w:t>6</w:t>
      </w:r>
      <w:r w:rsidRPr="005C735C">
        <w:rPr>
          <w:sz w:val="20"/>
          <w:szCs w:val="20"/>
        </w:rPr>
        <w:t xml:space="preserve"> składa każdy z wykonawców. Oświadczenie potwierdza brak podstaw wykluczenia oraz spełnianie warunków udziału w postępowaniu w zakresie, w jakim każdy z Wykonawców wykazuje spełnianie warunków udziału w postępowaniu.</w:t>
      </w:r>
    </w:p>
    <w:p w14:paraId="09917E4C" w14:textId="473081D1" w:rsidR="00171715" w:rsidRPr="00171715" w:rsidRDefault="00171715" w:rsidP="003A5D9F">
      <w:pPr>
        <w:pStyle w:val="Akapitzlist"/>
        <w:widowControl/>
        <w:numPr>
          <w:ilvl w:val="1"/>
          <w:numId w:val="38"/>
        </w:numPr>
        <w:autoSpaceDE/>
        <w:autoSpaceDN/>
        <w:spacing w:line="360" w:lineRule="auto"/>
        <w:ind w:left="1091"/>
        <w:contextualSpacing/>
        <w:rPr>
          <w:color w:val="0A0A0A"/>
          <w:sz w:val="20"/>
          <w:szCs w:val="20"/>
        </w:rPr>
      </w:pPr>
      <w:r w:rsidRPr="005C735C">
        <w:rPr>
          <w:color w:val="0A0A0A"/>
          <w:sz w:val="20"/>
          <w:szCs w:val="20"/>
        </w:rPr>
        <w:t>W</w:t>
      </w:r>
      <w:r w:rsidRPr="005C735C">
        <w:rPr>
          <w:sz w:val="20"/>
          <w:szCs w:val="20"/>
        </w:rPr>
        <w:t xml:space="preserve"> przypadku polegania na zdolnościach podmiotów udostępniających zasoby, Wykonawca przedstawia, wraz z oświadczeniem, o którym mowa w pkt </w:t>
      </w:r>
      <w:r>
        <w:rPr>
          <w:sz w:val="20"/>
          <w:szCs w:val="20"/>
        </w:rPr>
        <w:t>6</w:t>
      </w:r>
      <w:r w:rsidRPr="005C735C">
        <w:rPr>
          <w:sz w:val="20"/>
          <w:szCs w:val="20"/>
        </w:rPr>
        <w:t xml:space="preserve">, także oświadczenie podmiotu udostępniającego zasoby, potwierdzające brak podstaw wykluczenia tego podmiotu oraz spełnianie warunków udziału </w:t>
      </w:r>
      <w:r w:rsidRPr="005C735C">
        <w:rPr>
          <w:sz w:val="20"/>
          <w:szCs w:val="20"/>
        </w:rPr>
        <w:br/>
        <w:t>w postępowaniu w zakresie, w jakim Wykonawca powołuje się na jego zasoby.</w:t>
      </w:r>
    </w:p>
    <w:p w14:paraId="43D5CC09" w14:textId="4FCA8809" w:rsidR="005C336B" w:rsidRPr="00C2388A" w:rsidRDefault="005C336B" w:rsidP="003A5D9F">
      <w:pPr>
        <w:pStyle w:val="Akapitzlist"/>
        <w:numPr>
          <w:ilvl w:val="0"/>
          <w:numId w:val="38"/>
        </w:numPr>
        <w:spacing w:line="360" w:lineRule="auto"/>
        <w:ind w:left="723"/>
        <w:rPr>
          <w:rFonts w:eastAsia="Calibri"/>
          <w:sz w:val="20"/>
          <w:szCs w:val="20"/>
        </w:rPr>
      </w:pPr>
      <w:r w:rsidRPr="005C735C">
        <w:rPr>
          <w:bCs/>
          <w:color w:val="000000"/>
          <w:sz w:val="20"/>
          <w:szCs w:val="20"/>
        </w:rPr>
        <w:t>Dowód wniesienia wadium.</w:t>
      </w:r>
    </w:p>
    <w:p w14:paraId="27D1B257" w14:textId="1CF525D2" w:rsidR="00C2388A" w:rsidRPr="005C735C" w:rsidRDefault="00C2388A" w:rsidP="003A5D9F">
      <w:pPr>
        <w:pStyle w:val="Akapitzlist"/>
        <w:numPr>
          <w:ilvl w:val="0"/>
          <w:numId w:val="38"/>
        </w:numPr>
        <w:spacing w:line="360" w:lineRule="auto"/>
        <w:ind w:left="723"/>
        <w:rPr>
          <w:rFonts w:eastAsia="Calibri"/>
          <w:sz w:val="20"/>
          <w:szCs w:val="20"/>
        </w:rPr>
      </w:pPr>
      <w:r>
        <w:rPr>
          <w:bCs/>
          <w:color w:val="000000"/>
          <w:sz w:val="20"/>
          <w:szCs w:val="20"/>
        </w:rPr>
        <w:t>Protokół z wizji lokalnej</w:t>
      </w:r>
    </w:p>
    <w:p w14:paraId="5E3FBAD0" w14:textId="097CBD45" w:rsidR="003A083D" w:rsidRPr="005C735C" w:rsidRDefault="005D1C34" w:rsidP="003A5D9F">
      <w:pPr>
        <w:pStyle w:val="Akapitzlist"/>
        <w:numPr>
          <w:ilvl w:val="0"/>
          <w:numId w:val="38"/>
        </w:numPr>
        <w:spacing w:line="360" w:lineRule="auto"/>
        <w:ind w:left="723"/>
        <w:rPr>
          <w:rFonts w:eastAsia="Calibri"/>
          <w:sz w:val="20"/>
          <w:szCs w:val="20"/>
        </w:rPr>
      </w:pPr>
      <w:r w:rsidRPr="005C735C">
        <w:rPr>
          <w:bCs/>
          <w:color w:val="000000"/>
          <w:sz w:val="20"/>
          <w:szCs w:val="20"/>
        </w:rPr>
        <w:t>W</w:t>
      </w:r>
      <w:r w:rsidR="003A083D" w:rsidRPr="005C735C">
        <w:rPr>
          <w:bCs/>
          <w:color w:val="000000"/>
          <w:sz w:val="20"/>
          <w:szCs w:val="20"/>
        </w:rPr>
        <w:t xml:space="preserve"> przedmiotowym postępowaniu Zamawiający nie wymaga złożenia przedmiotowych środków dowodowych.</w:t>
      </w:r>
    </w:p>
    <w:p w14:paraId="53C40FAF" w14:textId="54B809C4" w:rsidR="003A083D" w:rsidRPr="005C735C" w:rsidRDefault="003A083D" w:rsidP="003A5D9F">
      <w:pPr>
        <w:pStyle w:val="Akapitzlist"/>
        <w:numPr>
          <w:ilvl w:val="0"/>
          <w:numId w:val="39"/>
        </w:numPr>
        <w:tabs>
          <w:tab w:val="left" w:pos="1120"/>
        </w:tabs>
        <w:kinsoku w:val="0"/>
        <w:overflowPunct w:val="0"/>
        <w:adjustRightInd w:val="0"/>
        <w:spacing w:line="360" w:lineRule="auto"/>
        <w:rPr>
          <w:sz w:val="20"/>
          <w:szCs w:val="20"/>
        </w:rPr>
      </w:pPr>
      <w:r w:rsidRPr="005C735C">
        <w:rPr>
          <w:sz w:val="20"/>
          <w:szCs w:val="20"/>
        </w:rPr>
        <w:t xml:space="preserve">Zamawiający przed udzieleniem zamówienia, </w:t>
      </w:r>
      <w:r w:rsidRPr="005C735C">
        <w:rPr>
          <w:b/>
          <w:bCs/>
          <w:sz w:val="20"/>
          <w:szCs w:val="20"/>
        </w:rPr>
        <w:t xml:space="preserve">wezwie </w:t>
      </w:r>
      <w:r w:rsidRPr="005C735C">
        <w:rPr>
          <w:sz w:val="20"/>
          <w:szCs w:val="20"/>
        </w:rPr>
        <w:t xml:space="preserve">Wykonawcę, którego oferta została najwyżej oceniona, </w:t>
      </w:r>
      <w:r w:rsidRPr="005C735C">
        <w:rPr>
          <w:sz w:val="20"/>
          <w:szCs w:val="20"/>
        </w:rPr>
        <w:br/>
        <w:t xml:space="preserve">do złożenia w wyznaczonym, nie krótszym niż </w:t>
      </w:r>
      <w:r w:rsidRPr="005C735C">
        <w:rPr>
          <w:b/>
          <w:bCs/>
          <w:sz w:val="20"/>
          <w:szCs w:val="20"/>
        </w:rPr>
        <w:t xml:space="preserve">5 dni, </w:t>
      </w:r>
      <w:r w:rsidRPr="005C735C">
        <w:rPr>
          <w:sz w:val="20"/>
          <w:szCs w:val="20"/>
        </w:rPr>
        <w:t>terminie</w:t>
      </w:r>
      <w:r w:rsidRPr="005C735C">
        <w:rPr>
          <w:spacing w:val="-6"/>
          <w:sz w:val="20"/>
          <w:szCs w:val="20"/>
        </w:rPr>
        <w:t xml:space="preserve"> </w:t>
      </w:r>
      <w:r w:rsidRPr="005C735C">
        <w:rPr>
          <w:sz w:val="20"/>
          <w:szCs w:val="20"/>
        </w:rPr>
        <w:t>aktualnych</w:t>
      </w:r>
      <w:r w:rsidRPr="005C735C">
        <w:rPr>
          <w:spacing w:val="-6"/>
          <w:sz w:val="20"/>
          <w:szCs w:val="20"/>
        </w:rPr>
        <w:t xml:space="preserve"> </w:t>
      </w:r>
      <w:r w:rsidRPr="005C735C">
        <w:rPr>
          <w:sz w:val="20"/>
          <w:szCs w:val="20"/>
        </w:rPr>
        <w:t>na</w:t>
      </w:r>
      <w:r w:rsidRPr="005C735C">
        <w:rPr>
          <w:spacing w:val="-6"/>
          <w:sz w:val="20"/>
          <w:szCs w:val="20"/>
        </w:rPr>
        <w:t xml:space="preserve"> </w:t>
      </w:r>
      <w:r w:rsidRPr="005C735C">
        <w:rPr>
          <w:sz w:val="20"/>
          <w:szCs w:val="20"/>
        </w:rPr>
        <w:t>dzień</w:t>
      </w:r>
      <w:r w:rsidRPr="005C735C">
        <w:rPr>
          <w:spacing w:val="-5"/>
          <w:sz w:val="20"/>
          <w:szCs w:val="20"/>
        </w:rPr>
        <w:t xml:space="preserve"> </w:t>
      </w:r>
      <w:r w:rsidRPr="005C735C">
        <w:rPr>
          <w:sz w:val="20"/>
          <w:szCs w:val="20"/>
        </w:rPr>
        <w:t>złożenia</w:t>
      </w:r>
      <w:r w:rsidRPr="005C735C">
        <w:rPr>
          <w:spacing w:val="-6"/>
          <w:sz w:val="20"/>
          <w:szCs w:val="20"/>
        </w:rPr>
        <w:t xml:space="preserve"> </w:t>
      </w:r>
      <w:r w:rsidRPr="005C735C">
        <w:rPr>
          <w:sz w:val="20"/>
          <w:szCs w:val="20"/>
        </w:rPr>
        <w:t>następujących</w:t>
      </w:r>
      <w:r w:rsidRPr="005C735C">
        <w:rPr>
          <w:spacing w:val="-6"/>
          <w:sz w:val="20"/>
          <w:szCs w:val="20"/>
        </w:rPr>
        <w:t xml:space="preserve"> </w:t>
      </w:r>
      <w:r w:rsidRPr="005C735C">
        <w:rPr>
          <w:sz w:val="20"/>
          <w:szCs w:val="20"/>
        </w:rPr>
        <w:t>oświadczeń</w:t>
      </w:r>
      <w:r w:rsidRPr="005C735C">
        <w:rPr>
          <w:spacing w:val="-5"/>
          <w:sz w:val="20"/>
          <w:szCs w:val="20"/>
        </w:rPr>
        <w:t xml:space="preserve"> </w:t>
      </w:r>
      <w:r w:rsidRPr="005C735C">
        <w:rPr>
          <w:sz w:val="20"/>
          <w:szCs w:val="20"/>
        </w:rPr>
        <w:t>lub</w:t>
      </w:r>
      <w:r w:rsidRPr="005C735C">
        <w:rPr>
          <w:spacing w:val="-6"/>
          <w:sz w:val="20"/>
          <w:szCs w:val="20"/>
        </w:rPr>
        <w:t xml:space="preserve"> </w:t>
      </w:r>
      <w:r w:rsidRPr="005C735C">
        <w:rPr>
          <w:sz w:val="20"/>
          <w:szCs w:val="20"/>
        </w:rPr>
        <w:t>dokumentów:</w:t>
      </w:r>
    </w:p>
    <w:p w14:paraId="335B8F20" w14:textId="79CB9E47" w:rsidR="003A083D" w:rsidRPr="005C735C" w:rsidRDefault="00775A4A" w:rsidP="003A5D9F">
      <w:pPr>
        <w:pStyle w:val="Akapitzlist"/>
        <w:numPr>
          <w:ilvl w:val="0"/>
          <w:numId w:val="40"/>
        </w:numPr>
        <w:tabs>
          <w:tab w:val="left" w:pos="1120"/>
        </w:tabs>
        <w:kinsoku w:val="0"/>
        <w:overflowPunct w:val="0"/>
        <w:adjustRightInd w:val="0"/>
        <w:spacing w:line="360" w:lineRule="auto"/>
        <w:rPr>
          <w:sz w:val="20"/>
          <w:szCs w:val="20"/>
        </w:rPr>
      </w:pPr>
      <w:r w:rsidRPr="005C735C">
        <w:rPr>
          <w:sz w:val="20"/>
          <w:szCs w:val="20"/>
        </w:rPr>
        <w:t>W</w:t>
      </w:r>
      <w:r w:rsidR="0006559F" w:rsidRPr="005C735C">
        <w:rPr>
          <w:sz w:val="20"/>
          <w:szCs w:val="20"/>
        </w:rPr>
        <w:t>ykaz osób skierowanych do realizacji zamówienia</w:t>
      </w:r>
      <w:r w:rsidR="0048436D" w:rsidRPr="005C735C">
        <w:rPr>
          <w:sz w:val="20"/>
          <w:szCs w:val="20"/>
        </w:rPr>
        <w:t xml:space="preserve"> wraz z dokumentami wskazanymi w rozdziale VI ust. 2 </w:t>
      </w:r>
      <w:r w:rsidR="0048436D" w:rsidRPr="005C735C">
        <w:rPr>
          <w:sz w:val="20"/>
          <w:szCs w:val="20"/>
        </w:rPr>
        <w:br/>
        <w:t>pkt 2 niniejszego SWZ</w:t>
      </w:r>
      <w:r w:rsidRPr="005C735C">
        <w:rPr>
          <w:sz w:val="20"/>
          <w:szCs w:val="20"/>
        </w:rPr>
        <w:t>;</w:t>
      </w:r>
    </w:p>
    <w:p w14:paraId="46FF0167" w14:textId="588B9A12" w:rsidR="0006559F" w:rsidRPr="005C735C" w:rsidRDefault="0006559F" w:rsidP="003A5D9F">
      <w:pPr>
        <w:pStyle w:val="Akapitzlist"/>
        <w:numPr>
          <w:ilvl w:val="0"/>
          <w:numId w:val="40"/>
        </w:numPr>
        <w:tabs>
          <w:tab w:val="left" w:pos="1120"/>
        </w:tabs>
        <w:kinsoku w:val="0"/>
        <w:overflowPunct w:val="0"/>
        <w:adjustRightInd w:val="0"/>
        <w:spacing w:line="360" w:lineRule="auto"/>
        <w:rPr>
          <w:sz w:val="20"/>
          <w:szCs w:val="20"/>
        </w:rPr>
      </w:pPr>
      <w:r w:rsidRPr="005C735C">
        <w:rPr>
          <w:sz w:val="20"/>
          <w:szCs w:val="20"/>
        </w:rPr>
        <w:t>wykaz urządzeń wymaganych do właściwej realizacji zamówienia</w:t>
      </w:r>
      <w:r w:rsidR="007551B4" w:rsidRPr="005C735C">
        <w:rPr>
          <w:sz w:val="20"/>
          <w:szCs w:val="20"/>
        </w:rPr>
        <w:t>;</w:t>
      </w:r>
    </w:p>
    <w:p w14:paraId="0755E841" w14:textId="7226CA02" w:rsidR="007551B4" w:rsidRPr="005C735C" w:rsidRDefault="0006559F" w:rsidP="003A5D9F">
      <w:pPr>
        <w:pStyle w:val="Akapitzlist"/>
        <w:numPr>
          <w:ilvl w:val="0"/>
          <w:numId w:val="40"/>
        </w:numPr>
        <w:tabs>
          <w:tab w:val="left" w:pos="1120"/>
        </w:tabs>
        <w:kinsoku w:val="0"/>
        <w:overflowPunct w:val="0"/>
        <w:adjustRightInd w:val="0"/>
        <w:spacing w:line="360" w:lineRule="auto"/>
        <w:rPr>
          <w:sz w:val="20"/>
          <w:szCs w:val="20"/>
        </w:rPr>
      </w:pPr>
      <w:r w:rsidRPr="005C735C">
        <w:rPr>
          <w:sz w:val="20"/>
          <w:szCs w:val="20"/>
        </w:rPr>
        <w:t>wykaz usług</w:t>
      </w:r>
      <w:r w:rsidR="007551B4" w:rsidRPr="005C735C">
        <w:rPr>
          <w:sz w:val="20"/>
          <w:szCs w:val="20"/>
        </w:rPr>
        <w:t>;</w:t>
      </w:r>
    </w:p>
    <w:p w14:paraId="76DFC8F2" w14:textId="7EB8B88A" w:rsidR="007551B4" w:rsidRDefault="007551B4" w:rsidP="003A5D9F">
      <w:pPr>
        <w:pStyle w:val="Akapitzlist"/>
        <w:numPr>
          <w:ilvl w:val="0"/>
          <w:numId w:val="40"/>
        </w:numPr>
        <w:tabs>
          <w:tab w:val="left" w:pos="1120"/>
        </w:tabs>
        <w:kinsoku w:val="0"/>
        <w:overflowPunct w:val="0"/>
        <w:adjustRightInd w:val="0"/>
        <w:spacing w:line="360" w:lineRule="auto"/>
        <w:rPr>
          <w:sz w:val="20"/>
          <w:szCs w:val="20"/>
        </w:rPr>
      </w:pPr>
      <w:r w:rsidRPr="005C735C">
        <w:rPr>
          <w:sz w:val="20"/>
          <w:szCs w:val="20"/>
        </w:rPr>
        <w:t>dokumenty dotyczące wdrożonego systemu zarządzania jakością, o którym mowa w rozdziale VI ust. 1 pkt 2</w:t>
      </w:r>
      <w:r w:rsidR="0048436D" w:rsidRPr="005C735C">
        <w:rPr>
          <w:sz w:val="20"/>
          <w:szCs w:val="20"/>
        </w:rPr>
        <w:t xml:space="preserve"> niniejszego SWZ</w:t>
      </w:r>
      <w:r w:rsidR="00171715">
        <w:rPr>
          <w:sz w:val="20"/>
          <w:szCs w:val="20"/>
        </w:rPr>
        <w:t>;</w:t>
      </w:r>
    </w:p>
    <w:p w14:paraId="60456F04" w14:textId="18929DD1" w:rsidR="00893796" w:rsidRPr="005C735C" w:rsidRDefault="00171715" w:rsidP="003A5D9F">
      <w:pPr>
        <w:pStyle w:val="Akapitzlist"/>
        <w:numPr>
          <w:ilvl w:val="0"/>
          <w:numId w:val="40"/>
        </w:numPr>
        <w:tabs>
          <w:tab w:val="left" w:pos="1120"/>
        </w:tabs>
        <w:kinsoku w:val="0"/>
        <w:overflowPunct w:val="0"/>
        <w:adjustRightInd w:val="0"/>
        <w:spacing w:line="360" w:lineRule="auto"/>
        <w:rPr>
          <w:sz w:val="20"/>
          <w:szCs w:val="20"/>
        </w:rPr>
      </w:pPr>
      <w:r>
        <w:rPr>
          <w:sz w:val="20"/>
          <w:szCs w:val="20"/>
        </w:rPr>
        <w:t>k</w:t>
      </w:r>
      <w:r w:rsidR="00F062BF">
        <w:rPr>
          <w:sz w:val="20"/>
          <w:szCs w:val="20"/>
        </w:rPr>
        <w:t xml:space="preserve">opię polisy </w:t>
      </w:r>
      <w:r w:rsidR="00893796" w:rsidRPr="005C735C">
        <w:rPr>
          <w:sz w:val="20"/>
          <w:szCs w:val="20"/>
        </w:rPr>
        <w:t>ubezpieczeni</w:t>
      </w:r>
      <w:r w:rsidR="00F062BF">
        <w:rPr>
          <w:sz w:val="20"/>
          <w:szCs w:val="20"/>
        </w:rPr>
        <w:t>owej</w:t>
      </w:r>
      <w:r w:rsidR="00893796" w:rsidRPr="005C735C">
        <w:rPr>
          <w:sz w:val="20"/>
          <w:szCs w:val="20"/>
        </w:rPr>
        <w:t xml:space="preserve"> od odpowiedzialności cywilnej w zakresie prowadzonej działalności związanej </w:t>
      </w:r>
      <w:r w:rsidR="00F062BF">
        <w:rPr>
          <w:sz w:val="20"/>
          <w:szCs w:val="20"/>
        </w:rPr>
        <w:br/>
      </w:r>
      <w:r w:rsidR="00893796" w:rsidRPr="005C735C">
        <w:rPr>
          <w:sz w:val="20"/>
          <w:szCs w:val="20"/>
        </w:rPr>
        <w:t xml:space="preserve">z przedmiotem zamówienia na sumę gwarancyjną </w:t>
      </w:r>
      <w:r w:rsidR="00893796" w:rsidRPr="005C735C">
        <w:rPr>
          <w:b/>
          <w:bCs/>
          <w:sz w:val="20"/>
          <w:szCs w:val="20"/>
        </w:rPr>
        <w:t>nie</w:t>
      </w:r>
      <w:r w:rsidR="00893796" w:rsidRPr="005C735C">
        <w:rPr>
          <w:sz w:val="20"/>
          <w:szCs w:val="20"/>
        </w:rPr>
        <w:t xml:space="preserve"> </w:t>
      </w:r>
      <w:r w:rsidR="00893796" w:rsidRPr="005C735C">
        <w:rPr>
          <w:b/>
          <w:bCs/>
          <w:sz w:val="20"/>
          <w:szCs w:val="20"/>
        </w:rPr>
        <w:t>mniejszą niż 500 000,00 zł</w:t>
      </w:r>
      <w:r>
        <w:rPr>
          <w:b/>
          <w:bCs/>
          <w:sz w:val="20"/>
          <w:szCs w:val="20"/>
        </w:rPr>
        <w:t>;</w:t>
      </w:r>
    </w:p>
    <w:p w14:paraId="36CD310E" w14:textId="7EACB7A3" w:rsidR="001122FC" w:rsidRPr="005C735C" w:rsidRDefault="001122FC" w:rsidP="003A5D9F">
      <w:pPr>
        <w:widowControl/>
        <w:numPr>
          <w:ilvl w:val="0"/>
          <w:numId w:val="40"/>
        </w:numPr>
        <w:adjustRightInd w:val="0"/>
        <w:spacing w:line="360" w:lineRule="auto"/>
        <w:jc w:val="both"/>
        <w:rPr>
          <w:rFonts w:eastAsiaTheme="minorHAnsi"/>
          <w:color w:val="000000"/>
          <w:sz w:val="20"/>
          <w:szCs w:val="20"/>
        </w:rPr>
      </w:pPr>
      <w:r w:rsidRPr="005C735C">
        <w:rPr>
          <w:rFonts w:eastAsiaTheme="minorHAnsi"/>
          <w:color w:val="000000"/>
          <w:sz w:val="20"/>
          <w:szCs w:val="20"/>
        </w:rPr>
        <w:t xml:space="preserve">oświadczenia Wykonawcy, w zakresie art. 108 ust. 1 pkt 5 Pzp, o braku przynależności do tej samej grupy kapitałowej, w rozumieniu ustawy z dnia 16 lutego 2007 r. o ochronie konkurencji i konsumentów </w:t>
      </w:r>
      <w:r w:rsidRPr="005C735C">
        <w:rPr>
          <w:rFonts w:eastAsiaTheme="minorHAnsi"/>
          <w:color w:val="000000"/>
          <w:sz w:val="20"/>
          <w:szCs w:val="20"/>
        </w:rPr>
        <w:br/>
        <w:t xml:space="preserve">( </w:t>
      </w:r>
      <w:proofErr w:type="spellStart"/>
      <w:r w:rsidRPr="005C735C">
        <w:rPr>
          <w:rFonts w:eastAsiaTheme="minorHAnsi"/>
          <w:color w:val="000000"/>
          <w:sz w:val="20"/>
          <w:szCs w:val="20"/>
        </w:rPr>
        <w:t>t.j</w:t>
      </w:r>
      <w:proofErr w:type="spellEnd"/>
      <w:r w:rsidRPr="005C735C">
        <w:rPr>
          <w:rFonts w:eastAsiaTheme="minorHAnsi"/>
          <w:color w:val="000000"/>
          <w:sz w:val="20"/>
          <w:szCs w:val="20"/>
        </w:rPr>
        <w:t xml:space="preserve">. Dz. U. z 2021 r., poz. 275), z innym Wykonawcą, który złożył odrębną ofertę, albo oświadczenia </w:t>
      </w:r>
      <w:r w:rsidRPr="005C735C">
        <w:rPr>
          <w:rFonts w:eastAsiaTheme="minorHAnsi"/>
          <w:color w:val="000000"/>
          <w:sz w:val="20"/>
          <w:szCs w:val="20"/>
        </w:rPr>
        <w:br/>
        <w:t xml:space="preserve">o przynależności do tej samej grupy kapitałowej wraz z dokumentami lub informacjami potwierdzającymi przygotowanie oferty niezależnie od innego Wykonawcy należącego do tej samej grupy kapitałowej – </w:t>
      </w:r>
      <w:r w:rsidRPr="005C735C">
        <w:rPr>
          <w:rFonts w:eastAsiaTheme="minorHAnsi"/>
          <w:color w:val="000000"/>
          <w:sz w:val="20"/>
          <w:szCs w:val="20"/>
        </w:rPr>
        <w:br/>
        <w:t xml:space="preserve">z wykorzystaniem wzoru stanowiącego </w:t>
      </w:r>
      <w:r w:rsidRPr="005C735C">
        <w:rPr>
          <w:rFonts w:eastAsiaTheme="minorHAnsi"/>
          <w:b/>
          <w:bCs/>
          <w:color w:val="000000"/>
          <w:sz w:val="20"/>
          <w:szCs w:val="20"/>
        </w:rPr>
        <w:t xml:space="preserve">Załącznik nr </w:t>
      </w:r>
      <w:r w:rsidR="005C735C">
        <w:rPr>
          <w:rFonts w:eastAsiaTheme="minorHAnsi"/>
          <w:b/>
          <w:bCs/>
          <w:color w:val="000000"/>
          <w:sz w:val="20"/>
          <w:szCs w:val="20"/>
        </w:rPr>
        <w:t>10</w:t>
      </w:r>
      <w:r w:rsidRPr="005C735C">
        <w:rPr>
          <w:rFonts w:eastAsiaTheme="minorHAnsi"/>
          <w:b/>
          <w:bCs/>
          <w:color w:val="000000"/>
          <w:sz w:val="20"/>
          <w:szCs w:val="20"/>
        </w:rPr>
        <w:t xml:space="preserve"> do SWZ</w:t>
      </w:r>
      <w:r w:rsidR="004901E0" w:rsidRPr="005C735C">
        <w:rPr>
          <w:rFonts w:eastAsiaTheme="minorHAnsi"/>
          <w:b/>
          <w:bCs/>
          <w:color w:val="000000"/>
          <w:sz w:val="20"/>
          <w:szCs w:val="20"/>
        </w:rPr>
        <w:t>.</w:t>
      </w:r>
    </w:p>
    <w:p w14:paraId="401B1C69" w14:textId="3F39C4E9" w:rsidR="004901E0" w:rsidRPr="005C735C" w:rsidRDefault="004901E0" w:rsidP="003A5D9F">
      <w:pPr>
        <w:pStyle w:val="Akapitzlist"/>
        <w:widowControl/>
        <w:numPr>
          <w:ilvl w:val="0"/>
          <w:numId w:val="42"/>
        </w:numPr>
        <w:adjustRightInd w:val="0"/>
        <w:spacing w:line="360" w:lineRule="auto"/>
        <w:rPr>
          <w:rFonts w:eastAsiaTheme="minorHAnsi"/>
          <w:color w:val="000000"/>
          <w:sz w:val="20"/>
          <w:szCs w:val="20"/>
        </w:rPr>
      </w:pPr>
      <w:r w:rsidRPr="005C735C">
        <w:rPr>
          <w:rFonts w:eastAsiaTheme="minorHAnsi"/>
          <w:color w:val="000000"/>
          <w:sz w:val="20"/>
          <w:szCs w:val="20"/>
        </w:rPr>
        <w:t xml:space="preserve">W </w:t>
      </w:r>
      <w:bookmarkStart w:id="5" w:name="_Hlk86303916"/>
      <w:r w:rsidR="00F012B6" w:rsidRPr="005C735C">
        <w:rPr>
          <w:rFonts w:eastAsiaTheme="minorHAnsi"/>
          <w:color w:val="000000"/>
          <w:sz w:val="20"/>
          <w:szCs w:val="20"/>
        </w:rPr>
        <w:t>przypadku Wykonawców wspólnie ubiegających się o udzielenie zamówienia, podmiotowe środki dowodowe wymienione w ust. 2 pkt 6, tj. na potwierdzenie braku przynależności do tej samej grupy kapitałowej, składa każdy z Wykonawców występujących wspólnie.</w:t>
      </w:r>
      <w:bookmarkEnd w:id="5"/>
    </w:p>
    <w:p w14:paraId="2BD49617" w14:textId="77777777" w:rsidR="00F012B6" w:rsidRPr="005C735C" w:rsidRDefault="00F012B6" w:rsidP="003A5D9F">
      <w:pPr>
        <w:pStyle w:val="Akapitzlist"/>
        <w:widowControl/>
        <w:numPr>
          <w:ilvl w:val="0"/>
          <w:numId w:val="42"/>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nie wezwie Wykonawcy do złożenia podmiotowych środków dowodowych, jeżeli: </w:t>
      </w:r>
    </w:p>
    <w:p w14:paraId="158EC541" w14:textId="77777777" w:rsidR="00F012B6" w:rsidRPr="005C735C" w:rsidRDefault="00F012B6" w:rsidP="003A5D9F">
      <w:pPr>
        <w:pStyle w:val="Akapitzlist"/>
        <w:widowControl/>
        <w:numPr>
          <w:ilvl w:val="0"/>
          <w:numId w:val="43"/>
        </w:numPr>
        <w:adjustRightInd w:val="0"/>
        <w:spacing w:line="360" w:lineRule="auto"/>
        <w:rPr>
          <w:rFonts w:eastAsiaTheme="minorHAnsi"/>
          <w:color w:val="000000"/>
          <w:sz w:val="20"/>
          <w:szCs w:val="20"/>
        </w:rPr>
      </w:pPr>
      <w:r w:rsidRPr="005C735C">
        <w:rPr>
          <w:rFonts w:eastAsiaTheme="minorHAnsi"/>
          <w:color w:val="000000"/>
          <w:sz w:val="20"/>
          <w:szCs w:val="20"/>
        </w:rPr>
        <w:t xml:space="preserve">może je uzyskać za pomocą bezpłatnych i ogólnodostępnych baz danych, w szczególności rejestrów publicznych w rozumieniu ustawy z 17 lutego 2005 r. o informatyzacji działalności podmiotów realizujących </w:t>
      </w:r>
      <w:r w:rsidRPr="005C735C">
        <w:rPr>
          <w:rFonts w:eastAsiaTheme="minorHAnsi"/>
          <w:color w:val="000000"/>
          <w:sz w:val="20"/>
          <w:szCs w:val="20"/>
        </w:rPr>
        <w:lastRenderedPageBreak/>
        <w:t xml:space="preserve">zadania publiczne (Dz. U. z 2021 r., poz. 670), o ile Wykonawca wskazał w oświadczeniu, o którym mowa </w:t>
      </w:r>
      <w:r w:rsidRPr="005C735C">
        <w:rPr>
          <w:rFonts w:eastAsiaTheme="minorHAnsi"/>
          <w:color w:val="000000"/>
          <w:sz w:val="20"/>
          <w:szCs w:val="20"/>
        </w:rPr>
        <w:br/>
        <w:t>w art. 125 ust. 1 Pzp, dane umożliwiające dostęp do tych środków;</w:t>
      </w:r>
    </w:p>
    <w:p w14:paraId="2131FA60" w14:textId="77777777" w:rsidR="00F012B6" w:rsidRPr="005C735C" w:rsidRDefault="00F012B6" w:rsidP="003A5D9F">
      <w:pPr>
        <w:pStyle w:val="Akapitzlist"/>
        <w:widowControl/>
        <w:numPr>
          <w:ilvl w:val="0"/>
          <w:numId w:val="43"/>
        </w:numPr>
        <w:adjustRightInd w:val="0"/>
        <w:spacing w:line="360" w:lineRule="auto"/>
        <w:rPr>
          <w:rFonts w:eastAsiaTheme="minorHAnsi"/>
          <w:color w:val="000000"/>
          <w:sz w:val="20"/>
          <w:szCs w:val="20"/>
        </w:rPr>
      </w:pPr>
      <w:r w:rsidRPr="005C735C">
        <w:rPr>
          <w:rFonts w:eastAsiaTheme="minorHAnsi"/>
          <w:color w:val="000000"/>
          <w:sz w:val="20"/>
          <w:szCs w:val="20"/>
        </w:rPr>
        <w:t xml:space="preserve">podmiotowym środkiem dowodowym jest oświadczenie, którego treść odpowiada zakresowi oświadczenia, </w:t>
      </w:r>
      <w:r w:rsidRPr="005C735C">
        <w:rPr>
          <w:rFonts w:eastAsiaTheme="minorHAnsi"/>
          <w:color w:val="000000"/>
          <w:sz w:val="20"/>
          <w:szCs w:val="20"/>
        </w:rPr>
        <w:br/>
        <w:t xml:space="preserve">o którym mowa w art. 125 ust. 1 Pzp. </w:t>
      </w:r>
    </w:p>
    <w:p w14:paraId="155EEB5A" w14:textId="77777777" w:rsidR="00F012B6" w:rsidRPr="005C735C" w:rsidRDefault="00F012B6" w:rsidP="003A5D9F">
      <w:pPr>
        <w:pStyle w:val="Akapitzlist"/>
        <w:widowControl/>
        <w:numPr>
          <w:ilvl w:val="0"/>
          <w:numId w:val="42"/>
        </w:numPr>
        <w:adjustRightInd w:val="0"/>
        <w:spacing w:line="360" w:lineRule="auto"/>
        <w:rPr>
          <w:rFonts w:eastAsiaTheme="minorHAnsi"/>
          <w:color w:val="000000"/>
          <w:sz w:val="20"/>
          <w:szCs w:val="20"/>
        </w:rPr>
      </w:pPr>
      <w:r w:rsidRPr="005C735C">
        <w:rPr>
          <w:rFonts w:eastAsiaTheme="minorHAnsi"/>
          <w:color w:val="000000"/>
          <w:sz w:val="20"/>
          <w:szCs w:val="20"/>
        </w:rPr>
        <w:t>Wykonawca nie jest zobowiązany do złożenia podmiotowych środków dowodowych, które Zamawiający posiada, jeżeli wykonawca wskaże te środki oraz potwierdzi ich prawidłowość i aktualność.</w:t>
      </w:r>
    </w:p>
    <w:p w14:paraId="75779131" w14:textId="3E79CB26" w:rsidR="00F012B6" w:rsidRPr="005C735C" w:rsidRDefault="00F012B6" w:rsidP="003A5D9F">
      <w:pPr>
        <w:pStyle w:val="Akapitzlist"/>
        <w:widowControl/>
        <w:numPr>
          <w:ilvl w:val="0"/>
          <w:numId w:val="42"/>
        </w:numPr>
        <w:adjustRightInd w:val="0"/>
        <w:spacing w:line="360" w:lineRule="auto"/>
        <w:rPr>
          <w:rFonts w:eastAsiaTheme="minorHAnsi"/>
          <w:color w:val="000000"/>
          <w:sz w:val="20"/>
          <w:szCs w:val="20"/>
        </w:rPr>
      </w:pPr>
      <w:bookmarkStart w:id="6" w:name="_Hlk86308947"/>
      <w:r w:rsidRPr="005C735C">
        <w:rPr>
          <w:rFonts w:eastAsiaTheme="minorHAnsi"/>
          <w:color w:val="000000"/>
          <w:sz w:val="20"/>
          <w:szCs w:val="20"/>
        </w:rPr>
        <w:t xml:space="preserve">Jeżeli zachodzą uzasadnione podstawy do uznania, że złożone podmiotowe środki dowodowe nie są już aktualne, Zamawiający może w każdym czasie wezwać wykonawcę lub wykonawców do złożenia wszystkich lub niektórych podmiotowych środków dowodowych, aktualnych na dzień ich złożenia. </w:t>
      </w:r>
    </w:p>
    <w:p w14:paraId="1BD46F7E" w14:textId="2A441395" w:rsidR="00A67859" w:rsidRPr="005C735C" w:rsidRDefault="007A2C9E" w:rsidP="003A5D9F">
      <w:pPr>
        <w:pStyle w:val="Akapitzlist"/>
        <w:widowControl/>
        <w:numPr>
          <w:ilvl w:val="0"/>
          <w:numId w:val="42"/>
        </w:numPr>
        <w:adjustRightInd w:val="0"/>
        <w:spacing w:line="360" w:lineRule="auto"/>
        <w:rPr>
          <w:rFonts w:eastAsiaTheme="minorHAnsi"/>
          <w:color w:val="000000"/>
          <w:sz w:val="20"/>
          <w:szCs w:val="20"/>
        </w:rPr>
      </w:pPr>
      <w:r w:rsidRPr="005C735C">
        <w:rPr>
          <w:rFonts w:eastAsiaTheme="minorHAnsi"/>
          <w:color w:val="000000"/>
          <w:sz w:val="20"/>
          <w:szCs w:val="20"/>
        </w:rPr>
        <w:t xml:space="preserve">Podmiotowe środki dowodowe oraz inne dokumenty lub oświadczenia należy przekazać Zamawiającemu przy użyciu środków komunikacji elektronicznej dopuszczonych w SWZ, w zakresie i sposobie określonym w przepisach rozporządzenia wydanego na podstawie art. 70 Pzp. </w:t>
      </w:r>
    </w:p>
    <w:p w14:paraId="10B01220" w14:textId="77777777" w:rsidR="00A67859" w:rsidRPr="005C735C" w:rsidRDefault="00A67859" w:rsidP="003A5D9F">
      <w:pPr>
        <w:widowControl/>
        <w:adjustRightInd w:val="0"/>
        <w:spacing w:line="360" w:lineRule="auto"/>
        <w:rPr>
          <w:rFonts w:eastAsiaTheme="minorHAnsi"/>
          <w:color w:val="000000"/>
          <w:sz w:val="20"/>
          <w:szCs w:val="20"/>
        </w:rPr>
      </w:pPr>
    </w:p>
    <w:p w14:paraId="56024269" w14:textId="77777777" w:rsidR="00A67859" w:rsidRPr="005C735C" w:rsidRDefault="00A67859" w:rsidP="003A5D9F">
      <w:pPr>
        <w:widowControl/>
        <w:adjustRightInd w:val="0"/>
        <w:spacing w:line="360" w:lineRule="auto"/>
        <w:rPr>
          <w:b/>
          <w:bCs/>
          <w:sz w:val="20"/>
          <w:szCs w:val="20"/>
        </w:rPr>
      </w:pPr>
      <w:r w:rsidRPr="005C735C">
        <w:rPr>
          <w:b/>
          <w:bCs/>
          <w:sz w:val="20"/>
          <w:szCs w:val="20"/>
        </w:rPr>
        <w:t>ROZDZIAŁ VIII: FORMA I POSTAĆ SKŁADANYCH DOKUMENTÓW</w:t>
      </w:r>
    </w:p>
    <w:p w14:paraId="2FBA8AAA" w14:textId="77777777" w:rsidR="00A67859" w:rsidRPr="005C735C" w:rsidRDefault="00A67859" w:rsidP="003A5D9F">
      <w:pPr>
        <w:widowControl/>
        <w:adjustRightInd w:val="0"/>
        <w:spacing w:line="360" w:lineRule="auto"/>
        <w:rPr>
          <w:b/>
          <w:bCs/>
          <w:sz w:val="20"/>
          <w:szCs w:val="20"/>
        </w:rPr>
      </w:pPr>
    </w:p>
    <w:p w14:paraId="22667167" w14:textId="1E86C2AD" w:rsidR="00A67859" w:rsidRPr="005C735C" w:rsidRDefault="00A67859" w:rsidP="003A5D9F">
      <w:pPr>
        <w:pStyle w:val="Akapitzlist"/>
        <w:widowControl/>
        <w:numPr>
          <w:ilvl w:val="0"/>
          <w:numId w:val="6"/>
        </w:numPr>
        <w:adjustRightInd w:val="0"/>
        <w:spacing w:line="360" w:lineRule="auto"/>
        <w:rPr>
          <w:b/>
          <w:bCs/>
          <w:sz w:val="20"/>
          <w:szCs w:val="20"/>
        </w:rPr>
      </w:pPr>
      <w:r w:rsidRPr="005C735C">
        <w:rPr>
          <w:bCs/>
          <w:color w:val="000000"/>
          <w:sz w:val="20"/>
          <w:szCs w:val="20"/>
        </w:rPr>
        <w:t>Ofertę, podmiotowe środki dowodowe, w tym oświadczenie, o którym mowa w art. 117 ust. 4 ustawy Pzp, przedmiotowe środki dowodowe, zobowiązanie podmiotu udostępniającego zasoby oraz pełnomocnictwo sporządza się w postaci elektronicznej, w następujących formatach danych: .txt, .rtf, .pdf, .</w:t>
      </w:r>
      <w:proofErr w:type="spellStart"/>
      <w:r w:rsidRPr="005C735C">
        <w:rPr>
          <w:bCs/>
          <w:color w:val="000000"/>
          <w:sz w:val="20"/>
          <w:szCs w:val="20"/>
        </w:rPr>
        <w:t>xps</w:t>
      </w:r>
      <w:proofErr w:type="spellEnd"/>
      <w:r w:rsidRPr="005C735C">
        <w:rPr>
          <w:bCs/>
          <w:color w:val="000000"/>
          <w:sz w:val="20"/>
          <w:szCs w:val="20"/>
        </w:rPr>
        <w:t>, .</w:t>
      </w:r>
      <w:proofErr w:type="spellStart"/>
      <w:r w:rsidRPr="005C735C">
        <w:rPr>
          <w:bCs/>
          <w:color w:val="000000"/>
          <w:sz w:val="20"/>
          <w:szCs w:val="20"/>
        </w:rPr>
        <w:t>odt</w:t>
      </w:r>
      <w:proofErr w:type="spellEnd"/>
      <w:r w:rsidRPr="005C735C">
        <w:rPr>
          <w:bCs/>
          <w:color w:val="000000"/>
          <w:sz w:val="20"/>
          <w:szCs w:val="20"/>
        </w:rPr>
        <w:t>, .</w:t>
      </w:r>
      <w:proofErr w:type="spellStart"/>
      <w:r w:rsidRPr="005C735C">
        <w:rPr>
          <w:bCs/>
          <w:color w:val="000000"/>
          <w:sz w:val="20"/>
          <w:szCs w:val="20"/>
        </w:rPr>
        <w:t>ods</w:t>
      </w:r>
      <w:proofErr w:type="spellEnd"/>
      <w:r w:rsidRPr="005C735C">
        <w:rPr>
          <w:bCs/>
          <w:color w:val="000000"/>
          <w:sz w:val="20"/>
          <w:szCs w:val="20"/>
        </w:rPr>
        <w:t>, .</w:t>
      </w:r>
      <w:proofErr w:type="spellStart"/>
      <w:r w:rsidRPr="005C735C">
        <w:rPr>
          <w:bCs/>
          <w:color w:val="000000"/>
          <w:sz w:val="20"/>
          <w:szCs w:val="20"/>
        </w:rPr>
        <w:t>odp</w:t>
      </w:r>
      <w:proofErr w:type="spellEnd"/>
      <w:r w:rsidRPr="005C735C">
        <w:rPr>
          <w:bCs/>
          <w:color w:val="000000"/>
          <w:sz w:val="20"/>
          <w:szCs w:val="20"/>
        </w:rPr>
        <w:t>, .</w:t>
      </w:r>
      <w:proofErr w:type="spellStart"/>
      <w:r w:rsidRPr="005C735C">
        <w:rPr>
          <w:bCs/>
          <w:color w:val="000000"/>
          <w:sz w:val="20"/>
          <w:szCs w:val="20"/>
        </w:rPr>
        <w:t>doc</w:t>
      </w:r>
      <w:proofErr w:type="spellEnd"/>
      <w:r w:rsidRPr="005C735C">
        <w:rPr>
          <w:bCs/>
          <w:color w:val="000000"/>
          <w:sz w:val="20"/>
          <w:szCs w:val="20"/>
        </w:rPr>
        <w:t>, .xls, .</w:t>
      </w:r>
      <w:proofErr w:type="spellStart"/>
      <w:r w:rsidRPr="005C735C">
        <w:rPr>
          <w:bCs/>
          <w:color w:val="000000"/>
          <w:sz w:val="20"/>
          <w:szCs w:val="20"/>
        </w:rPr>
        <w:t>ppt</w:t>
      </w:r>
      <w:proofErr w:type="spellEnd"/>
      <w:r w:rsidRPr="005C735C">
        <w:rPr>
          <w:bCs/>
          <w:color w:val="000000"/>
          <w:sz w:val="20"/>
          <w:szCs w:val="20"/>
        </w:rPr>
        <w:t>, .</w:t>
      </w:r>
      <w:proofErr w:type="spellStart"/>
      <w:r w:rsidRPr="005C735C">
        <w:rPr>
          <w:bCs/>
          <w:color w:val="000000"/>
          <w:sz w:val="20"/>
          <w:szCs w:val="20"/>
        </w:rPr>
        <w:t>docx</w:t>
      </w:r>
      <w:proofErr w:type="spellEnd"/>
      <w:r w:rsidRPr="005C735C">
        <w:rPr>
          <w:bCs/>
          <w:color w:val="000000"/>
          <w:sz w:val="20"/>
          <w:szCs w:val="20"/>
        </w:rPr>
        <w:t>, .</w:t>
      </w:r>
      <w:proofErr w:type="spellStart"/>
      <w:r w:rsidRPr="005C735C">
        <w:rPr>
          <w:bCs/>
          <w:color w:val="000000"/>
          <w:sz w:val="20"/>
          <w:szCs w:val="20"/>
        </w:rPr>
        <w:t>xlsx</w:t>
      </w:r>
      <w:proofErr w:type="spellEnd"/>
      <w:r w:rsidRPr="005C735C">
        <w:rPr>
          <w:bCs/>
          <w:color w:val="000000"/>
          <w:sz w:val="20"/>
          <w:szCs w:val="20"/>
        </w:rPr>
        <w:t>, .</w:t>
      </w:r>
      <w:proofErr w:type="spellStart"/>
      <w:r w:rsidRPr="005C735C">
        <w:rPr>
          <w:bCs/>
          <w:color w:val="000000"/>
          <w:sz w:val="20"/>
          <w:szCs w:val="20"/>
        </w:rPr>
        <w:t>pptx</w:t>
      </w:r>
      <w:proofErr w:type="spellEnd"/>
      <w:r w:rsidRPr="005C735C">
        <w:rPr>
          <w:bCs/>
          <w:color w:val="000000"/>
          <w:sz w:val="20"/>
          <w:szCs w:val="20"/>
        </w:rPr>
        <w:t>, .</w:t>
      </w:r>
      <w:proofErr w:type="spellStart"/>
      <w:r w:rsidRPr="005C735C">
        <w:rPr>
          <w:bCs/>
          <w:color w:val="000000"/>
          <w:sz w:val="20"/>
          <w:szCs w:val="20"/>
        </w:rPr>
        <w:t>csv</w:t>
      </w:r>
      <w:proofErr w:type="spellEnd"/>
      <w:r w:rsidRPr="005C735C">
        <w:rPr>
          <w:bCs/>
          <w:color w:val="000000"/>
          <w:sz w:val="20"/>
          <w:szCs w:val="20"/>
        </w:rPr>
        <w:t xml:space="preserve">. Zamawiający zaleca stosowanie plików o rozszerzeniu .pdf używając formatu kwalifikowanego podpisu </w:t>
      </w:r>
      <w:proofErr w:type="spellStart"/>
      <w:r w:rsidRPr="005C735C">
        <w:rPr>
          <w:bCs/>
          <w:color w:val="000000"/>
          <w:sz w:val="20"/>
          <w:szCs w:val="20"/>
        </w:rPr>
        <w:t>PAdES</w:t>
      </w:r>
      <w:proofErr w:type="spellEnd"/>
      <w:r w:rsidRPr="005C735C">
        <w:rPr>
          <w:bCs/>
          <w:color w:val="000000"/>
          <w:sz w:val="20"/>
          <w:szCs w:val="20"/>
        </w:rPr>
        <w:t xml:space="preserve">. W przypadku gdy Wykonawca chce załączyć dokument elektroniczny </w:t>
      </w:r>
      <w:r w:rsidRPr="005C735C">
        <w:rPr>
          <w:bCs/>
          <w:color w:val="000000"/>
          <w:sz w:val="20"/>
          <w:szCs w:val="20"/>
        </w:rPr>
        <w:br/>
        <w:t xml:space="preserve">o rozszerzeniu innym niż ww. wtedy powinien podpisać dokument za pomocą formatu </w:t>
      </w:r>
      <w:proofErr w:type="spellStart"/>
      <w:r w:rsidRPr="005C735C">
        <w:rPr>
          <w:bCs/>
          <w:color w:val="000000"/>
          <w:sz w:val="20"/>
          <w:szCs w:val="20"/>
        </w:rPr>
        <w:t>XadES</w:t>
      </w:r>
      <w:proofErr w:type="spellEnd"/>
      <w:r w:rsidRPr="005C735C">
        <w:rPr>
          <w:bCs/>
          <w:color w:val="000000"/>
          <w:sz w:val="20"/>
          <w:szCs w:val="20"/>
        </w:rPr>
        <w:t>.</w:t>
      </w:r>
    </w:p>
    <w:p w14:paraId="4F19477F" w14:textId="77777777" w:rsidR="00A67859" w:rsidRPr="005C735C" w:rsidRDefault="00A67859" w:rsidP="003A5D9F">
      <w:pPr>
        <w:pStyle w:val="Akapitzlist"/>
        <w:widowControl/>
        <w:numPr>
          <w:ilvl w:val="0"/>
          <w:numId w:val="6"/>
        </w:numPr>
        <w:adjustRightInd w:val="0"/>
        <w:spacing w:line="360" w:lineRule="auto"/>
        <w:rPr>
          <w:b/>
          <w:bCs/>
          <w:sz w:val="20"/>
          <w:szCs w:val="20"/>
        </w:rPr>
      </w:pPr>
      <w:r w:rsidRPr="005C735C">
        <w:rPr>
          <w:bCs/>
          <w:color w:val="000000"/>
          <w:sz w:val="20"/>
          <w:szCs w:val="20"/>
        </w:rPr>
        <w:t xml:space="preserve">Informacje, oświadczenia lub dokumenty, inne niż określone w ust. 1, sporządza się w postaci elektronicznej, </w:t>
      </w:r>
      <w:r w:rsidRPr="005C735C">
        <w:rPr>
          <w:bCs/>
          <w:color w:val="000000"/>
          <w:sz w:val="20"/>
          <w:szCs w:val="20"/>
        </w:rPr>
        <w:br/>
        <w:t>w formatach danych określonych w ust. 1, lub jako tekst wpisany bezpośrednio do wiadomości przekazywanej przy użyciu środków komunikacji elektronicznej.</w:t>
      </w:r>
    </w:p>
    <w:p w14:paraId="17D8AD21" w14:textId="77777777" w:rsidR="00A67859" w:rsidRPr="005C735C" w:rsidRDefault="00A67859" w:rsidP="003A5D9F">
      <w:pPr>
        <w:pStyle w:val="Akapitzlist"/>
        <w:widowControl/>
        <w:numPr>
          <w:ilvl w:val="0"/>
          <w:numId w:val="6"/>
        </w:numPr>
        <w:adjustRightInd w:val="0"/>
        <w:spacing w:line="360" w:lineRule="auto"/>
        <w:rPr>
          <w:b/>
          <w:bCs/>
          <w:sz w:val="20"/>
          <w:szCs w:val="20"/>
        </w:rPr>
      </w:pPr>
      <w:r w:rsidRPr="005C735C">
        <w:rPr>
          <w:bCs/>
          <w:color w:val="000000"/>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(Dz. U. z 2020 r. poz. 1913 ze zm.), Wykonawca, w celu utrzymania w poufności tych informacji, przekazuje je w wydzielonym i odpowiednio oznaczonym pliku np. tajemnica przedsiębiorstwa.</w:t>
      </w:r>
    </w:p>
    <w:p w14:paraId="6E76843B" w14:textId="77777777" w:rsidR="00A67859" w:rsidRPr="005C735C" w:rsidRDefault="00A67859" w:rsidP="003A5D9F">
      <w:pPr>
        <w:pStyle w:val="Akapitzlist"/>
        <w:widowControl/>
        <w:numPr>
          <w:ilvl w:val="0"/>
          <w:numId w:val="6"/>
        </w:numPr>
        <w:adjustRightInd w:val="0"/>
        <w:spacing w:line="360" w:lineRule="auto"/>
        <w:rPr>
          <w:b/>
          <w:bCs/>
          <w:sz w:val="20"/>
          <w:szCs w:val="20"/>
        </w:rPr>
      </w:pPr>
      <w:r w:rsidRPr="005C735C">
        <w:rPr>
          <w:bCs/>
          <w:color w:val="000000"/>
          <w:sz w:val="20"/>
          <w:szCs w:val="20"/>
        </w:rPr>
        <w:t>Podmiotowe środki dowodowe oraz inne dokumenty lub oświadczenia, sporządzone w języku obcym przekazuje się wraz z tłumaczeniem na język polski.</w:t>
      </w:r>
    </w:p>
    <w:p w14:paraId="65328CF6" w14:textId="77777777" w:rsidR="00A67859" w:rsidRPr="005C735C" w:rsidRDefault="00A67859" w:rsidP="003A5D9F">
      <w:pPr>
        <w:pStyle w:val="Akapitzlist"/>
        <w:widowControl/>
        <w:numPr>
          <w:ilvl w:val="0"/>
          <w:numId w:val="6"/>
        </w:numPr>
        <w:adjustRightInd w:val="0"/>
        <w:spacing w:line="360" w:lineRule="auto"/>
        <w:rPr>
          <w:b/>
          <w:bCs/>
          <w:sz w:val="20"/>
          <w:szCs w:val="20"/>
        </w:rPr>
      </w:pPr>
      <w:r w:rsidRPr="005C735C">
        <w:rPr>
          <w:bCs/>
          <w:color w:val="000000"/>
          <w:sz w:val="20"/>
          <w:szCs w:val="20"/>
        </w:rPr>
        <w:t>W przypadku gdy podmiotowe środki dowodowe, przedmiotowe środki dowodowe lub inne dokumenty, w tym dokumenty potwierdzające umocowanie do reprezentowania odpowiednio Wykonawcy / Wykonawców wspólnie ubiegających się o udzielenie zamówienia publicznego, podmiotu udostępniającego zasoby, zostały wystawione przez upoważnione podmioty inne niż Wykonawca, Wykonawca wspólnie ubiegający się o udzielenie zamówienia, podmiot udostępniający zasoby, jako dokument elektroniczny, przekazuje się ten dokument.</w:t>
      </w:r>
    </w:p>
    <w:p w14:paraId="5F56AB68" w14:textId="77777777" w:rsidR="00A67859" w:rsidRPr="005C735C" w:rsidRDefault="00A67859" w:rsidP="003A5D9F">
      <w:pPr>
        <w:pStyle w:val="Default"/>
        <w:numPr>
          <w:ilvl w:val="0"/>
          <w:numId w:val="6"/>
        </w:numPr>
        <w:spacing w:line="360" w:lineRule="auto"/>
        <w:jc w:val="both"/>
        <w:rPr>
          <w:sz w:val="20"/>
          <w:szCs w:val="20"/>
        </w:rPr>
      </w:pPr>
      <w:r w:rsidRPr="005C735C">
        <w:rPr>
          <w:bCs/>
          <w:sz w:val="20"/>
          <w:szCs w:val="20"/>
        </w:rPr>
        <w:t xml:space="preserve">W przypadku gdy podmiotowe środki dowodowe, przedmiotowe środki dowodowe lub inne dokumenty, w tym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t>
      </w:r>
      <w:r w:rsidRPr="005C735C">
        <w:rPr>
          <w:bCs/>
          <w:sz w:val="20"/>
          <w:szCs w:val="20"/>
        </w:rPr>
        <w:br/>
        <w:t>w postaci papierowej.</w:t>
      </w:r>
    </w:p>
    <w:p w14:paraId="1AFAA028" w14:textId="04883496" w:rsidR="00A67859" w:rsidRPr="005C735C" w:rsidRDefault="00A67859" w:rsidP="003A5D9F">
      <w:pPr>
        <w:pStyle w:val="Default"/>
        <w:numPr>
          <w:ilvl w:val="0"/>
          <w:numId w:val="6"/>
        </w:numPr>
        <w:spacing w:line="360" w:lineRule="auto"/>
        <w:jc w:val="both"/>
        <w:rPr>
          <w:sz w:val="20"/>
          <w:szCs w:val="20"/>
        </w:rPr>
      </w:pPr>
      <w:r w:rsidRPr="005C735C">
        <w:rPr>
          <w:bCs/>
          <w:sz w:val="20"/>
          <w:szCs w:val="20"/>
        </w:rPr>
        <w:t xml:space="preserve">Poświadczenia zgodności cyfrowego odwzorowania z dokumentem w postaci papierowej, o którym mowa w ust. </w:t>
      </w:r>
      <w:r w:rsidR="00887720" w:rsidRPr="005C735C">
        <w:rPr>
          <w:bCs/>
          <w:sz w:val="20"/>
          <w:szCs w:val="20"/>
        </w:rPr>
        <w:t>6</w:t>
      </w:r>
      <w:r w:rsidRPr="005C735C">
        <w:rPr>
          <w:bCs/>
          <w:sz w:val="20"/>
          <w:szCs w:val="20"/>
        </w:rPr>
        <w:t>, dokonuje w przypadku:</w:t>
      </w:r>
    </w:p>
    <w:p w14:paraId="1BDEDD2D" w14:textId="77777777" w:rsidR="00A67859" w:rsidRPr="005C735C" w:rsidRDefault="00A67859" w:rsidP="003A5D9F">
      <w:pPr>
        <w:pStyle w:val="Akapitzlist"/>
        <w:widowControl/>
        <w:numPr>
          <w:ilvl w:val="0"/>
          <w:numId w:val="7"/>
        </w:numPr>
        <w:adjustRightInd w:val="0"/>
        <w:spacing w:line="360" w:lineRule="auto"/>
        <w:rPr>
          <w:b/>
          <w:bCs/>
          <w:sz w:val="20"/>
          <w:szCs w:val="20"/>
        </w:rPr>
      </w:pPr>
      <w:r w:rsidRPr="005C735C">
        <w:rPr>
          <w:bCs/>
          <w:color w:val="000000"/>
          <w:sz w:val="20"/>
          <w:szCs w:val="20"/>
        </w:rPr>
        <w:lastRenderedPageBreak/>
        <w:t>podmiotowych środków dowodowych oraz dokumentów potwierdzających umocowanie do reprezentowania – odpowiednio Wykonawca, Wykonawca wspólnie ubiegający się o udzielenie zamówienia, podmiot udostępniający zasoby, w zakresie podmiotowych środków dowodowych lub dokumentów potwierdzających umocowanie do reprezentowania, które każdego z nich dotyczą;</w:t>
      </w:r>
    </w:p>
    <w:p w14:paraId="4FD7B521" w14:textId="77777777" w:rsidR="00A67859" w:rsidRPr="005C735C" w:rsidRDefault="00A67859" w:rsidP="003A5D9F">
      <w:pPr>
        <w:pStyle w:val="Akapitzlist"/>
        <w:widowControl/>
        <w:numPr>
          <w:ilvl w:val="0"/>
          <w:numId w:val="7"/>
        </w:numPr>
        <w:adjustRightInd w:val="0"/>
        <w:spacing w:line="360" w:lineRule="auto"/>
        <w:rPr>
          <w:b/>
          <w:bCs/>
          <w:sz w:val="20"/>
          <w:szCs w:val="20"/>
        </w:rPr>
      </w:pPr>
      <w:r w:rsidRPr="005C735C">
        <w:rPr>
          <w:bCs/>
          <w:color w:val="000000"/>
          <w:sz w:val="20"/>
          <w:szCs w:val="20"/>
        </w:rPr>
        <w:t xml:space="preserve">przedmiotowych środków dowodowych – odpowiednio Wykonawca lub Wykonawca wspólnie ubiegający się </w:t>
      </w:r>
      <w:r w:rsidRPr="005C735C">
        <w:rPr>
          <w:bCs/>
          <w:color w:val="000000"/>
          <w:sz w:val="20"/>
          <w:szCs w:val="20"/>
        </w:rPr>
        <w:br/>
        <w:t>o udzielenie zamówienia;</w:t>
      </w:r>
    </w:p>
    <w:p w14:paraId="214C8C28" w14:textId="77777777" w:rsidR="00A67859" w:rsidRPr="005C735C" w:rsidRDefault="00A67859" w:rsidP="003A5D9F">
      <w:pPr>
        <w:pStyle w:val="Akapitzlist"/>
        <w:widowControl/>
        <w:numPr>
          <w:ilvl w:val="0"/>
          <w:numId w:val="7"/>
        </w:numPr>
        <w:adjustRightInd w:val="0"/>
        <w:spacing w:line="360" w:lineRule="auto"/>
        <w:rPr>
          <w:b/>
          <w:bCs/>
          <w:sz w:val="20"/>
          <w:szCs w:val="20"/>
        </w:rPr>
      </w:pPr>
      <w:r w:rsidRPr="005C735C">
        <w:rPr>
          <w:bCs/>
          <w:color w:val="000000"/>
          <w:sz w:val="20"/>
          <w:szCs w:val="20"/>
        </w:rPr>
        <w:t>innych dokumentów – odpowiednio Wykonawca lub Wykonawca wspólnie ubiegający się o udzielenie zamówienia, w zakresie dokumentów, które każdego z nich dotyczą.</w:t>
      </w:r>
    </w:p>
    <w:p w14:paraId="10A993DB" w14:textId="191BC759" w:rsidR="00A67859" w:rsidRPr="005C735C" w:rsidRDefault="00A67859" w:rsidP="003A5D9F">
      <w:pPr>
        <w:pStyle w:val="Akapitzlist"/>
        <w:widowControl/>
        <w:numPr>
          <w:ilvl w:val="0"/>
          <w:numId w:val="48"/>
        </w:numPr>
        <w:adjustRightInd w:val="0"/>
        <w:spacing w:line="360" w:lineRule="auto"/>
        <w:rPr>
          <w:b/>
          <w:bCs/>
          <w:sz w:val="20"/>
          <w:szCs w:val="20"/>
        </w:rPr>
      </w:pPr>
      <w:r w:rsidRPr="005C735C">
        <w:rPr>
          <w:bCs/>
          <w:color w:val="000000"/>
          <w:sz w:val="20"/>
          <w:szCs w:val="20"/>
        </w:rPr>
        <w:t xml:space="preserve">Poświadczenia zgodności cyfrowego odwzorowania z dokumentem w postaci papierowej, o którym mowa w ust. </w:t>
      </w:r>
      <w:r w:rsidR="00887720" w:rsidRPr="005C735C">
        <w:rPr>
          <w:bCs/>
          <w:color w:val="000000"/>
          <w:sz w:val="20"/>
          <w:szCs w:val="20"/>
        </w:rPr>
        <w:t>6</w:t>
      </w:r>
      <w:r w:rsidRPr="005C735C">
        <w:rPr>
          <w:bCs/>
          <w:color w:val="000000"/>
          <w:sz w:val="20"/>
          <w:szCs w:val="20"/>
        </w:rPr>
        <w:t>, może dokonać również notariusz.</w:t>
      </w:r>
    </w:p>
    <w:p w14:paraId="5499EA4F" w14:textId="59C4250D" w:rsidR="00A67859" w:rsidRPr="005C735C" w:rsidRDefault="00A67859" w:rsidP="003A5D9F">
      <w:pPr>
        <w:pStyle w:val="Default"/>
        <w:numPr>
          <w:ilvl w:val="0"/>
          <w:numId w:val="48"/>
        </w:numPr>
        <w:spacing w:line="360" w:lineRule="auto"/>
        <w:jc w:val="both"/>
        <w:rPr>
          <w:sz w:val="20"/>
          <w:szCs w:val="20"/>
        </w:rPr>
      </w:pPr>
      <w:r w:rsidRPr="005C735C">
        <w:rPr>
          <w:bCs/>
          <w:sz w:val="20"/>
          <w:szCs w:val="20"/>
        </w:rPr>
        <w:t xml:space="preserve">Przez cyfrowe odwzorowanie, o którym mowa w ust. </w:t>
      </w:r>
      <w:r w:rsidR="00887720" w:rsidRPr="005C735C">
        <w:rPr>
          <w:bCs/>
          <w:sz w:val="20"/>
          <w:szCs w:val="20"/>
        </w:rPr>
        <w:t>6</w:t>
      </w:r>
      <w:r w:rsidRPr="005C735C">
        <w:rPr>
          <w:bCs/>
          <w:sz w:val="20"/>
          <w:szCs w:val="20"/>
        </w:rPr>
        <w:t>-</w:t>
      </w:r>
      <w:r w:rsidR="00887720" w:rsidRPr="005C735C">
        <w:rPr>
          <w:bCs/>
          <w:sz w:val="20"/>
          <w:szCs w:val="20"/>
        </w:rPr>
        <w:t>8</w:t>
      </w:r>
      <w:r w:rsidRPr="005C735C">
        <w:rPr>
          <w:bCs/>
          <w:sz w:val="20"/>
          <w:szCs w:val="20"/>
        </w:rPr>
        <w:t xml:space="preserve"> oraz ust. 1</w:t>
      </w:r>
      <w:r w:rsidR="00887720" w:rsidRPr="005C735C">
        <w:rPr>
          <w:bCs/>
          <w:sz w:val="20"/>
          <w:szCs w:val="20"/>
        </w:rPr>
        <w:t>1</w:t>
      </w:r>
      <w:r w:rsidRPr="005C735C">
        <w:rPr>
          <w:bCs/>
          <w:sz w:val="20"/>
          <w:szCs w:val="20"/>
        </w:rPr>
        <w:t>-1</w:t>
      </w:r>
      <w:r w:rsidR="00887720" w:rsidRPr="005C735C">
        <w:rPr>
          <w:bCs/>
          <w:sz w:val="20"/>
          <w:szCs w:val="20"/>
        </w:rPr>
        <w:t>3</w:t>
      </w:r>
      <w:r w:rsidRPr="005C735C">
        <w:rPr>
          <w:bCs/>
          <w:sz w:val="20"/>
          <w:szCs w:val="20"/>
        </w:rPr>
        <w:t>, należy rozumieć dokument elektroniczny będący kopią elektroniczną treści zapisanej w postaci papierowej, umożliwiający zapoznanie się z tą treścią i jej zrozumienie, bez konieczności bezpośredniego dostępu do oryginału.</w:t>
      </w:r>
    </w:p>
    <w:p w14:paraId="2FBEC9EB" w14:textId="77777777" w:rsidR="00A67859" w:rsidRPr="005C735C" w:rsidRDefault="00A67859" w:rsidP="003A5D9F">
      <w:pPr>
        <w:pStyle w:val="Akapitzlist"/>
        <w:widowControl/>
        <w:numPr>
          <w:ilvl w:val="0"/>
          <w:numId w:val="48"/>
        </w:numPr>
        <w:adjustRightInd w:val="0"/>
        <w:spacing w:line="360" w:lineRule="auto"/>
        <w:rPr>
          <w:b/>
          <w:bCs/>
          <w:sz w:val="20"/>
          <w:szCs w:val="20"/>
        </w:rPr>
      </w:pPr>
      <w:r w:rsidRPr="005C735C">
        <w:rPr>
          <w:bCs/>
          <w:color w:val="000000"/>
          <w:sz w:val="20"/>
          <w:szCs w:val="20"/>
        </w:rPr>
        <w:t>Podmiotowe środki dowodowe, w tym oświadczenie, o którym mowa w art. 117 ust. 4 ustawy Pzp oraz zobowiązanie podmiotu udostępniającego zasoby, przedmiotowe środki dowodowe niewystawione przez upoważnione podmioty, oraz pełnomocnictwo przekazuje się w postaci elektronicznej i opatruje się kwalifikowanym podpisem elektronicznym.</w:t>
      </w:r>
    </w:p>
    <w:p w14:paraId="45550174" w14:textId="77777777" w:rsidR="00A67859" w:rsidRPr="005C735C" w:rsidRDefault="00A67859" w:rsidP="003A5D9F">
      <w:pPr>
        <w:pStyle w:val="Akapitzlist"/>
        <w:widowControl/>
        <w:numPr>
          <w:ilvl w:val="0"/>
          <w:numId w:val="48"/>
        </w:numPr>
        <w:adjustRightInd w:val="0"/>
        <w:spacing w:line="360" w:lineRule="auto"/>
        <w:rPr>
          <w:b/>
          <w:bCs/>
          <w:sz w:val="20"/>
          <w:szCs w:val="20"/>
        </w:rPr>
      </w:pPr>
      <w:r w:rsidRPr="005C735C">
        <w:rPr>
          <w:bCs/>
          <w:color w:val="000000"/>
          <w:sz w:val="20"/>
          <w:szCs w:val="20"/>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p>
    <w:p w14:paraId="6925AB1C" w14:textId="578950A2" w:rsidR="00A67859" w:rsidRPr="005C735C" w:rsidRDefault="00A67859" w:rsidP="003A5D9F">
      <w:pPr>
        <w:pStyle w:val="Akapitzlist"/>
        <w:widowControl/>
        <w:numPr>
          <w:ilvl w:val="0"/>
          <w:numId w:val="48"/>
        </w:numPr>
        <w:adjustRightInd w:val="0"/>
        <w:spacing w:line="360" w:lineRule="auto"/>
        <w:rPr>
          <w:b/>
          <w:bCs/>
          <w:sz w:val="20"/>
          <w:szCs w:val="20"/>
        </w:rPr>
      </w:pPr>
      <w:r w:rsidRPr="005C735C">
        <w:rPr>
          <w:bCs/>
          <w:color w:val="000000"/>
          <w:sz w:val="20"/>
          <w:szCs w:val="20"/>
        </w:rPr>
        <w:t xml:space="preserve">Poświadczenia zgodności cyfrowego odwzorowania z dokumentem w postaci papierowej, o którym mowa </w:t>
      </w:r>
      <w:r w:rsidR="00CD62D2" w:rsidRPr="005C735C">
        <w:rPr>
          <w:bCs/>
          <w:color w:val="000000"/>
          <w:sz w:val="20"/>
          <w:szCs w:val="20"/>
        </w:rPr>
        <w:br/>
      </w:r>
      <w:r w:rsidRPr="005C735C">
        <w:rPr>
          <w:bCs/>
          <w:color w:val="000000"/>
          <w:sz w:val="20"/>
          <w:szCs w:val="20"/>
        </w:rPr>
        <w:t>w ust. 12, dokonuje w przypadku:</w:t>
      </w:r>
    </w:p>
    <w:p w14:paraId="6522478E" w14:textId="77777777" w:rsidR="00A67859" w:rsidRPr="005C735C" w:rsidRDefault="00A67859" w:rsidP="003A5D9F">
      <w:pPr>
        <w:pStyle w:val="Akapitzlist"/>
        <w:widowControl/>
        <w:numPr>
          <w:ilvl w:val="1"/>
          <w:numId w:val="48"/>
        </w:numPr>
        <w:adjustRightInd w:val="0"/>
        <w:spacing w:line="360" w:lineRule="auto"/>
        <w:ind w:left="723"/>
        <w:rPr>
          <w:b/>
          <w:bCs/>
          <w:sz w:val="20"/>
          <w:szCs w:val="20"/>
        </w:rPr>
      </w:pPr>
      <w:r w:rsidRPr="005C735C">
        <w:rPr>
          <w:bCs/>
          <w:color w:val="000000"/>
          <w:sz w:val="20"/>
          <w:szCs w:val="20"/>
        </w:rPr>
        <w:t xml:space="preserve">podmiotowych środków dowodowych – odpowiednio Wykonawca, Wykonawca 22 wspólnie ubiegający się </w:t>
      </w:r>
      <w:r w:rsidRPr="005C735C">
        <w:rPr>
          <w:bCs/>
          <w:color w:val="000000"/>
          <w:sz w:val="20"/>
          <w:szCs w:val="20"/>
        </w:rPr>
        <w:br/>
        <w:t>o udzielenie zamówienia, podmiot udostępniający zasoby, w zakresie podmiotowych środków dowodowych, które każdego z nich dotyczą;</w:t>
      </w:r>
    </w:p>
    <w:p w14:paraId="6F20127C" w14:textId="77777777" w:rsidR="00A67859" w:rsidRPr="005C735C" w:rsidRDefault="00A67859" w:rsidP="003A5D9F">
      <w:pPr>
        <w:pStyle w:val="Akapitzlist"/>
        <w:widowControl/>
        <w:numPr>
          <w:ilvl w:val="1"/>
          <w:numId w:val="48"/>
        </w:numPr>
        <w:adjustRightInd w:val="0"/>
        <w:spacing w:line="360" w:lineRule="auto"/>
        <w:ind w:left="723"/>
        <w:rPr>
          <w:b/>
          <w:bCs/>
          <w:sz w:val="20"/>
          <w:szCs w:val="20"/>
        </w:rPr>
      </w:pPr>
      <w:r w:rsidRPr="005C735C">
        <w:rPr>
          <w:bCs/>
          <w:color w:val="000000"/>
          <w:sz w:val="20"/>
          <w:szCs w:val="20"/>
        </w:rPr>
        <w:t xml:space="preserve">przedmiotowego środka dowodowego, oświadczenia, o którym mowa w art. 117 ust. 4 ustawy, </w:t>
      </w:r>
      <w:r w:rsidRPr="005C735C">
        <w:rPr>
          <w:bCs/>
          <w:color w:val="000000"/>
          <w:sz w:val="20"/>
          <w:szCs w:val="20"/>
        </w:rPr>
        <w:br/>
        <w:t>lub zobowiązania podmiotu udostępniającego zasoby – odpowiednio Wykonawca lub Wykonawca wspólnie ubiegający się o udzielenie zamówienia;</w:t>
      </w:r>
    </w:p>
    <w:p w14:paraId="3C722193" w14:textId="77777777" w:rsidR="00A67859" w:rsidRPr="005C735C" w:rsidRDefault="00A67859" w:rsidP="003A5D9F">
      <w:pPr>
        <w:pStyle w:val="Akapitzlist"/>
        <w:widowControl/>
        <w:numPr>
          <w:ilvl w:val="1"/>
          <w:numId w:val="48"/>
        </w:numPr>
        <w:adjustRightInd w:val="0"/>
        <w:spacing w:line="360" w:lineRule="auto"/>
        <w:ind w:left="723"/>
        <w:rPr>
          <w:b/>
          <w:bCs/>
          <w:sz w:val="20"/>
          <w:szCs w:val="20"/>
        </w:rPr>
      </w:pPr>
      <w:r w:rsidRPr="005C735C">
        <w:rPr>
          <w:bCs/>
          <w:color w:val="000000"/>
          <w:sz w:val="20"/>
          <w:szCs w:val="20"/>
        </w:rPr>
        <w:t>pełnomocnictwa – mocodawca.</w:t>
      </w:r>
    </w:p>
    <w:p w14:paraId="017EC811" w14:textId="22B190E2" w:rsidR="00A67859" w:rsidRPr="005C735C" w:rsidRDefault="00A67859" w:rsidP="003A5D9F">
      <w:pPr>
        <w:pStyle w:val="Akapitzlist"/>
        <w:widowControl/>
        <w:numPr>
          <w:ilvl w:val="0"/>
          <w:numId w:val="48"/>
        </w:numPr>
        <w:adjustRightInd w:val="0"/>
        <w:spacing w:line="360" w:lineRule="auto"/>
        <w:rPr>
          <w:b/>
          <w:bCs/>
          <w:sz w:val="20"/>
          <w:szCs w:val="20"/>
        </w:rPr>
      </w:pPr>
      <w:r w:rsidRPr="005C735C">
        <w:rPr>
          <w:bCs/>
          <w:color w:val="000000"/>
          <w:sz w:val="20"/>
          <w:szCs w:val="20"/>
        </w:rPr>
        <w:t xml:space="preserve">Poświadczenia zgodności cyfrowego odwzorowania z dokumentem w postaci papierowej, o którym mowa </w:t>
      </w:r>
      <w:r w:rsidR="00887720" w:rsidRPr="005C735C">
        <w:rPr>
          <w:bCs/>
          <w:color w:val="000000"/>
          <w:sz w:val="20"/>
          <w:szCs w:val="20"/>
        </w:rPr>
        <w:br/>
      </w:r>
      <w:r w:rsidRPr="005C735C">
        <w:rPr>
          <w:bCs/>
          <w:color w:val="000000"/>
          <w:sz w:val="20"/>
          <w:szCs w:val="20"/>
        </w:rPr>
        <w:t>w ust. 1</w:t>
      </w:r>
      <w:r w:rsidR="00887720" w:rsidRPr="005C735C">
        <w:rPr>
          <w:bCs/>
          <w:color w:val="000000"/>
          <w:sz w:val="20"/>
          <w:szCs w:val="20"/>
        </w:rPr>
        <w:t>1</w:t>
      </w:r>
      <w:r w:rsidRPr="005C735C">
        <w:rPr>
          <w:bCs/>
          <w:color w:val="000000"/>
          <w:sz w:val="20"/>
          <w:szCs w:val="20"/>
        </w:rPr>
        <w:t>, może dokonać również notariusz.</w:t>
      </w:r>
    </w:p>
    <w:p w14:paraId="77CDE879" w14:textId="77777777" w:rsidR="00A67859" w:rsidRPr="005C735C" w:rsidRDefault="00A67859" w:rsidP="003A5D9F">
      <w:pPr>
        <w:pStyle w:val="Akapitzlist"/>
        <w:widowControl/>
        <w:numPr>
          <w:ilvl w:val="0"/>
          <w:numId w:val="48"/>
        </w:numPr>
        <w:adjustRightInd w:val="0"/>
        <w:spacing w:line="360" w:lineRule="auto"/>
        <w:rPr>
          <w:b/>
          <w:bCs/>
          <w:sz w:val="20"/>
          <w:szCs w:val="20"/>
        </w:rPr>
      </w:pPr>
      <w:r w:rsidRPr="005C735C">
        <w:rPr>
          <w:bCs/>
          <w:color w:val="000000"/>
          <w:sz w:val="20"/>
          <w:szCs w:val="20"/>
        </w:rPr>
        <w:t>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315C61EB" w14:textId="77777777" w:rsidR="00A67859" w:rsidRPr="005C735C" w:rsidRDefault="00A67859" w:rsidP="003A5D9F">
      <w:pPr>
        <w:pStyle w:val="Default"/>
        <w:numPr>
          <w:ilvl w:val="0"/>
          <w:numId w:val="48"/>
        </w:numPr>
        <w:spacing w:line="360" w:lineRule="auto"/>
        <w:jc w:val="both"/>
        <w:rPr>
          <w:sz w:val="20"/>
          <w:szCs w:val="20"/>
        </w:rPr>
      </w:pPr>
      <w:r w:rsidRPr="005C735C">
        <w:rPr>
          <w:bCs/>
          <w:sz w:val="20"/>
          <w:szCs w:val="20"/>
        </w:rPr>
        <w:t>Wykonawca jest zobowiązany złożyć dokumenty elektroniczne, które łącznie:</w:t>
      </w:r>
    </w:p>
    <w:p w14:paraId="40255268" w14:textId="77777777" w:rsidR="00A67859" w:rsidRPr="005C735C" w:rsidRDefault="00A67859" w:rsidP="003A5D9F">
      <w:pPr>
        <w:pStyle w:val="Akapitzlist"/>
        <w:widowControl/>
        <w:numPr>
          <w:ilvl w:val="0"/>
          <w:numId w:val="8"/>
        </w:numPr>
        <w:adjustRightInd w:val="0"/>
        <w:spacing w:line="360" w:lineRule="auto"/>
        <w:rPr>
          <w:b/>
          <w:bCs/>
          <w:sz w:val="20"/>
          <w:szCs w:val="20"/>
        </w:rPr>
      </w:pPr>
      <w:r w:rsidRPr="005C735C">
        <w:rPr>
          <w:bCs/>
          <w:color w:val="000000"/>
          <w:sz w:val="20"/>
          <w:szCs w:val="20"/>
        </w:rPr>
        <w:t>są utrwalone w sposób umożliwiający ich wielokrotne odczytanie, zapisanie i powielenie, a także przekazanie przy użyciu środków komunikacji elektronicznej lub na informatycznym nośniku danych;</w:t>
      </w:r>
    </w:p>
    <w:p w14:paraId="72D7380B" w14:textId="77777777" w:rsidR="00A67859" w:rsidRPr="005C735C" w:rsidRDefault="00A67859" w:rsidP="003A5D9F">
      <w:pPr>
        <w:pStyle w:val="Akapitzlist"/>
        <w:widowControl/>
        <w:numPr>
          <w:ilvl w:val="0"/>
          <w:numId w:val="8"/>
        </w:numPr>
        <w:adjustRightInd w:val="0"/>
        <w:spacing w:line="360" w:lineRule="auto"/>
        <w:rPr>
          <w:b/>
          <w:bCs/>
          <w:sz w:val="20"/>
          <w:szCs w:val="20"/>
        </w:rPr>
      </w:pPr>
      <w:r w:rsidRPr="005C735C">
        <w:rPr>
          <w:bCs/>
          <w:color w:val="000000"/>
          <w:sz w:val="20"/>
          <w:szCs w:val="20"/>
        </w:rPr>
        <w:t>umożliwiają prezentację treści w postaci elektronicznej, w szczególności przez wyświetlenie tej treści na monitorze ekranowym;</w:t>
      </w:r>
    </w:p>
    <w:p w14:paraId="458DFD26" w14:textId="77777777" w:rsidR="00A67859" w:rsidRPr="005C735C" w:rsidRDefault="00A67859" w:rsidP="003A5D9F">
      <w:pPr>
        <w:pStyle w:val="Akapitzlist"/>
        <w:widowControl/>
        <w:numPr>
          <w:ilvl w:val="0"/>
          <w:numId w:val="8"/>
        </w:numPr>
        <w:adjustRightInd w:val="0"/>
        <w:spacing w:line="360" w:lineRule="auto"/>
        <w:rPr>
          <w:b/>
          <w:bCs/>
          <w:sz w:val="20"/>
          <w:szCs w:val="20"/>
        </w:rPr>
      </w:pPr>
      <w:r w:rsidRPr="005C735C">
        <w:rPr>
          <w:bCs/>
          <w:color w:val="000000"/>
          <w:sz w:val="20"/>
          <w:szCs w:val="20"/>
        </w:rPr>
        <w:t>umożliwiają prezentację treści w postaci papierowej, w szczególności za pomocą wydruku;</w:t>
      </w:r>
    </w:p>
    <w:p w14:paraId="2643E215" w14:textId="62D9B37B" w:rsidR="00F012B6" w:rsidRPr="005C735C" w:rsidRDefault="00A67859" w:rsidP="003A5D9F">
      <w:pPr>
        <w:pStyle w:val="Akapitzlist"/>
        <w:widowControl/>
        <w:numPr>
          <w:ilvl w:val="0"/>
          <w:numId w:val="8"/>
        </w:numPr>
        <w:adjustRightInd w:val="0"/>
        <w:spacing w:line="360" w:lineRule="auto"/>
        <w:rPr>
          <w:b/>
          <w:bCs/>
          <w:sz w:val="20"/>
          <w:szCs w:val="20"/>
        </w:rPr>
      </w:pPr>
      <w:r w:rsidRPr="005C735C">
        <w:rPr>
          <w:bCs/>
          <w:color w:val="000000"/>
          <w:sz w:val="20"/>
          <w:szCs w:val="20"/>
        </w:rPr>
        <w:lastRenderedPageBreak/>
        <w:t>zawierają dane w układzie niepozostawiającym wątpliwości co do treści i kontekstu zapisanych informacji.</w:t>
      </w:r>
      <w:bookmarkEnd w:id="6"/>
    </w:p>
    <w:p w14:paraId="684748A5" w14:textId="77777777" w:rsidR="00C2388A" w:rsidRPr="005C735C" w:rsidRDefault="00C2388A" w:rsidP="003A5D9F">
      <w:pPr>
        <w:widowControl/>
        <w:adjustRightInd w:val="0"/>
        <w:spacing w:line="360" w:lineRule="auto"/>
        <w:rPr>
          <w:rFonts w:eastAsiaTheme="minorHAnsi"/>
          <w:color w:val="000000"/>
          <w:sz w:val="20"/>
          <w:szCs w:val="20"/>
        </w:rPr>
      </w:pPr>
    </w:p>
    <w:p w14:paraId="6908FB62" w14:textId="072E06AA" w:rsidR="00A822FF" w:rsidRPr="005C735C" w:rsidRDefault="00A822FF" w:rsidP="003A5D9F">
      <w:pPr>
        <w:widowControl/>
        <w:adjustRightInd w:val="0"/>
        <w:spacing w:line="360" w:lineRule="auto"/>
        <w:rPr>
          <w:b/>
          <w:bCs/>
          <w:sz w:val="20"/>
          <w:szCs w:val="20"/>
        </w:rPr>
      </w:pPr>
      <w:r w:rsidRPr="005C735C">
        <w:rPr>
          <w:b/>
          <w:bCs/>
          <w:sz w:val="20"/>
          <w:szCs w:val="20"/>
        </w:rPr>
        <w:t xml:space="preserve">ROZDZIAŁ </w:t>
      </w:r>
      <w:r w:rsidR="007123DC">
        <w:rPr>
          <w:b/>
          <w:bCs/>
          <w:sz w:val="20"/>
          <w:szCs w:val="20"/>
        </w:rPr>
        <w:t>IX</w:t>
      </w:r>
      <w:r w:rsidRPr="005C735C">
        <w:rPr>
          <w:b/>
          <w:bCs/>
          <w:sz w:val="20"/>
          <w:szCs w:val="20"/>
        </w:rPr>
        <w:t xml:space="preserve">: </w:t>
      </w:r>
      <w:r w:rsidR="001F1D60" w:rsidRPr="005C735C">
        <w:rPr>
          <w:b/>
          <w:bCs/>
          <w:sz w:val="20"/>
          <w:szCs w:val="20"/>
        </w:rPr>
        <w:t>INFORMACJA</w:t>
      </w:r>
      <w:r w:rsidR="00547FFE" w:rsidRPr="005C735C">
        <w:rPr>
          <w:b/>
          <w:bCs/>
          <w:sz w:val="20"/>
          <w:szCs w:val="20"/>
        </w:rPr>
        <w:t xml:space="preserve"> O SPOSOBIE SKŁADANIA OFERT ORAZ</w:t>
      </w:r>
      <w:r w:rsidR="001F1D60" w:rsidRPr="005C735C">
        <w:rPr>
          <w:b/>
          <w:bCs/>
          <w:sz w:val="20"/>
          <w:szCs w:val="20"/>
        </w:rPr>
        <w:t xml:space="preserve"> O KOMUNIKACJI W POSTEPOWANIU</w:t>
      </w:r>
    </w:p>
    <w:p w14:paraId="265EF487" w14:textId="77777777" w:rsidR="00381184" w:rsidRPr="005C735C" w:rsidRDefault="00381184" w:rsidP="003A5D9F">
      <w:pPr>
        <w:widowControl/>
        <w:adjustRightInd w:val="0"/>
        <w:spacing w:line="360" w:lineRule="auto"/>
        <w:rPr>
          <w:b/>
          <w:bCs/>
          <w:sz w:val="20"/>
          <w:szCs w:val="20"/>
        </w:rPr>
      </w:pPr>
    </w:p>
    <w:p w14:paraId="6622EF4B" w14:textId="112177DB"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W postępowaniu o udzielenie zamówienia komunikacja między Zamawiającym a Wykonawcami odbywa się przy użyciu </w:t>
      </w:r>
      <w:proofErr w:type="spellStart"/>
      <w:r w:rsidRPr="005C735C">
        <w:rPr>
          <w:rFonts w:eastAsiaTheme="minorHAnsi"/>
          <w:color w:val="000000"/>
          <w:sz w:val="20"/>
          <w:szCs w:val="20"/>
        </w:rPr>
        <w:t>miniPortalu</w:t>
      </w:r>
      <w:proofErr w:type="spellEnd"/>
      <w:r w:rsidRPr="005C735C">
        <w:rPr>
          <w:rFonts w:eastAsiaTheme="minorHAnsi"/>
          <w:color w:val="000000"/>
          <w:sz w:val="20"/>
          <w:szCs w:val="20"/>
        </w:rPr>
        <w:t xml:space="preserve"> </w:t>
      </w:r>
      <w:hyperlink r:id="rId15" w:history="1">
        <w:r w:rsidR="00487BAA" w:rsidRPr="005C735C">
          <w:rPr>
            <w:rStyle w:val="Hipercze"/>
            <w:rFonts w:eastAsiaTheme="minorHAnsi"/>
            <w:sz w:val="20"/>
            <w:szCs w:val="20"/>
          </w:rPr>
          <w:t>https://miniportal.uzp.gov.pl/</w:t>
        </w:r>
      </w:hyperlink>
      <w:r w:rsidRPr="005C735C">
        <w:rPr>
          <w:rFonts w:eastAsiaTheme="minorHAnsi"/>
          <w:color w:val="000000"/>
          <w:sz w:val="20"/>
          <w:szCs w:val="20"/>
        </w:rPr>
        <w:t xml:space="preserve">, </w:t>
      </w:r>
      <w:proofErr w:type="spellStart"/>
      <w:r w:rsidRPr="005C735C">
        <w:rPr>
          <w:rFonts w:eastAsiaTheme="minorHAnsi"/>
          <w:color w:val="000000"/>
          <w:sz w:val="20"/>
          <w:szCs w:val="20"/>
        </w:rPr>
        <w:t>ePUAPu</w:t>
      </w:r>
      <w:proofErr w:type="spellEnd"/>
      <w:r w:rsidRPr="005C735C">
        <w:rPr>
          <w:rFonts w:eastAsiaTheme="minorHAnsi"/>
          <w:color w:val="000000"/>
          <w:sz w:val="20"/>
          <w:szCs w:val="20"/>
        </w:rPr>
        <w:t>, dostępnego pod adresem:</w:t>
      </w:r>
      <w:r w:rsidR="00092E04" w:rsidRPr="005C735C">
        <w:rPr>
          <w:rFonts w:eastAsiaTheme="minorHAnsi"/>
          <w:color w:val="000000"/>
          <w:sz w:val="20"/>
          <w:szCs w:val="20"/>
        </w:rPr>
        <w:t xml:space="preserve"> </w:t>
      </w:r>
      <w:hyperlink r:id="rId16" w:history="1">
        <w:r w:rsidR="00092E04" w:rsidRPr="005C735C">
          <w:rPr>
            <w:rStyle w:val="Hipercze"/>
            <w:rFonts w:eastAsiaTheme="minorHAnsi"/>
            <w:sz w:val="20"/>
            <w:szCs w:val="20"/>
          </w:rPr>
          <w:t>https://epuap.gov.pl/wps/portal</w:t>
        </w:r>
      </w:hyperlink>
      <w:r w:rsidR="00487BAA" w:rsidRPr="005C735C">
        <w:rPr>
          <w:rFonts w:eastAsiaTheme="minorHAnsi"/>
          <w:color w:val="000000"/>
          <w:sz w:val="20"/>
          <w:szCs w:val="20"/>
        </w:rPr>
        <w:t xml:space="preserve"> </w:t>
      </w:r>
      <w:r w:rsidRPr="005C735C">
        <w:rPr>
          <w:rFonts w:eastAsiaTheme="minorHAnsi"/>
          <w:color w:val="000000"/>
          <w:sz w:val="20"/>
          <w:szCs w:val="20"/>
        </w:rPr>
        <w:t xml:space="preserve">oraz poczty elektronicznej. </w:t>
      </w:r>
    </w:p>
    <w:p w14:paraId="114E86B5" w14:textId="67FB07CF"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wyznacza następujące osoby do kontaktu z Wykonawcami: Pan Filip Szulc, email: pzp@srodmiescie.tychy.pl </w:t>
      </w:r>
    </w:p>
    <w:p w14:paraId="0805B973" w14:textId="77777777"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Wykonawca zamierzający wziąć udział w postępowaniu o udzielenie zamówienia, musi posiadać konto na ePUAP. Wykonawca posiadający konto na ePUAP ma dostęp do formularzy: „</w:t>
      </w:r>
      <w:r w:rsidRPr="005C735C">
        <w:rPr>
          <w:rFonts w:eastAsiaTheme="minorHAnsi"/>
          <w:i/>
          <w:iCs/>
          <w:color w:val="000000"/>
          <w:sz w:val="20"/>
          <w:szCs w:val="20"/>
        </w:rPr>
        <w:t>Formularz do złożenia, zmiany, wycofania oferty lub wniosku</w:t>
      </w:r>
      <w:r w:rsidRPr="005C735C">
        <w:rPr>
          <w:rFonts w:eastAsiaTheme="minorHAnsi"/>
          <w:color w:val="000000"/>
          <w:sz w:val="20"/>
          <w:szCs w:val="20"/>
        </w:rPr>
        <w:t>” oraz do „</w:t>
      </w:r>
      <w:r w:rsidRPr="005C735C">
        <w:rPr>
          <w:rFonts w:eastAsiaTheme="minorHAnsi"/>
          <w:i/>
          <w:iCs/>
          <w:color w:val="000000"/>
          <w:sz w:val="20"/>
          <w:szCs w:val="20"/>
        </w:rPr>
        <w:t>Formularza do komunikacji</w:t>
      </w:r>
      <w:r w:rsidRPr="005C735C">
        <w:rPr>
          <w:rFonts w:eastAsiaTheme="minorHAnsi"/>
          <w:color w:val="000000"/>
          <w:sz w:val="20"/>
          <w:szCs w:val="20"/>
        </w:rPr>
        <w:t xml:space="preserve">”. </w:t>
      </w:r>
    </w:p>
    <w:p w14:paraId="7F94B29C" w14:textId="411514A5"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Wymagania techniczne i organizacyjne wysyłania i odbierania dokumentów elektronicznych, cyfrowych </w:t>
      </w:r>
      <w:proofErr w:type="spellStart"/>
      <w:r w:rsidRPr="005C735C">
        <w:rPr>
          <w:rFonts w:eastAsiaTheme="minorHAnsi"/>
          <w:color w:val="000000"/>
          <w:sz w:val="20"/>
          <w:szCs w:val="20"/>
        </w:rPr>
        <w:t>odwzorowań</w:t>
      </w:r>
      <w:proofErr w:type="spellEnd"/>
      <w:r w:rsidRPr="005C735C">
        <w:rPr>
          <w:rFonts w:eastAsiaTheme="minorHAnsi"/>
          <w:color w:val="000000"/>
          <w:sz w:val="20"/>
          <w:szCs w:val="20"/>
        </w:rPr>
        <w:t xml:space="preserve"> dokumentów oraz informacji przekazywanych przy ich użyciu opisane zostały</w:t>
      </w:r>
      <w:r w:rsidRPr="005C735C">
        <w:rPr>
          <w:rFonts w:eastAsiaTheme="minorHAnsi"/>
          <w:color w:val="000000"/>
          <w:sz w:val="20"/>
          <w:szCs w:val="20"/>
        </w:rPr>
        <w:br/>
        <w:t xml:space="preserve"> w </w:t>
      </w:r>
      <w:r w:rsidRPr="005C735C">
        <w:rPr>
          <w:rFonts w:eastAsiaTheme="minorHAnsi"/>
          <w:i/>
          <w:iCs/>
          <w:color w:val="000000"/>
          <w:sz w:val="20"/>
          <w:szCs w:val="20"/>
        </w:rPr>
        <w:t xml:space="preserve">Regulaminie korzystania z systemu </w:t>
      </w:r>
      <w:proofErr w:type="spellStart"/>
      <w:r w:rsidRPr="005C735C">
        <w:rPr>
          <w:rFonts w:eastAsiaTheme="minorHAnsi"/>
          <w:i/>
          <w:iCs/>
          <w:color w:val="000000"/>
          <w:sz w:val="20"/>
          <w:szCs w:val="20"/>
        </w:rPr>
        <w:t>miniPortal</w:t>
      </w:r>
      <w:proofErr w:type="spellEnd"/>
      <w:r w:rsidRPr="005C735C">
        <w:rPr>
          <w:rFonts w:eastAsiaTheme="minorHAnsi"/>
          <w:i/>
          <w:iCs/>
          <w:color w:val="000000"/>
          <w:sz w:val="20"/>
          <w:szCs w:val="20"/>
        </w:rPr>
        <w:t xml:space="preserve"> </w:t>
      </w:r>
      <w:r w:rsidRPr="005C735C">
        <w:rPr>
          <w:rFonts w:eastAsiaTheme="minorHAnsi"/>
          <w:color w:val="000000"/>
          <w:sz w:val="20"/>
          <w:szCs w:val="20"/>
        </w:rPr>
        <w:t xml:space="preserve">oraz </w:t>
      </w:r>
      <w:r w:rsidRPr="005C735C">
        <w:rPr>
          <w:rFonts w:eastAsiaTheme="minorHAnsi"/>
          <w:i/>
          <w:iCs/>
          <w:color w:val="000000"/>
          <w:sz w:val="20"/>
          <w:szCs w:val="20"/>
        </w:rPr>
        <w:t>Warunkach korzystania z elektronicznej platformy usług administracji publicznej (ePUAP)</w:t>
      </w:r>
      <w:r w:rsidRPr="005C735C">
        <w:rPr>
          <w:rFonts w:eastAsiaTheme="minorHAnsi"/>
          <w:color w:val="000000"/>
          <w:sz w:val="20"/>
          <w:szCs w:val="20"/>
        </w:rPr>
        <w:t xml:space="preserve">. </w:t>
      </w:r>
    </w:p>
    <w:p w14:paraId="3202DD70" w14:textId="3898EEE5"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Wykonawca przystępując do niniejszego postępowania o udzielenie zamówienia, akceptuje warunki korzystania </w:t>
      </w:r>
      <w:r w:rsidR="00067153" w:rsidRPr="005C735C">
        <w:rPr>
          <w:rFonts w:eastAsiaTheme="minorHAnsi"/>
          <w:color w:val="000000"/>
          <w:sz w:val="20"/>
          <w:szCs w:val="20"/>
        </w:rPr>
        <w:br/>
      </w:r>
      <w:r w:rsidRPr="005C735C">
        <w:rPr>
          <w:rFonts w:eastAsiaTheme="minorHAnsi"/>
          <w:color w:val="000000"/>
          <w:sz w:val="20"/>
          <w:szCs w:val="20"/>
        </w:rPr>
        <w:t xml:space="preserve">z </w:t>
      </w:r>
      <w:proofErr w:type="spellStart"/>
      <w:r w:rsidRPr="005C735C">
        <w:rPr>
          <w:rFonts w:eastAsiaTheme="minorHAnsi"/>
          <w:color w:val="000000"/>
          <w:sz w:val="20"/>
          <w:szCs w:val="20"/>
        </w:rPr>
        <w:t>miniPortalu</w:t>
      </w:r>
      <w:proofErr w:type="spellEnd"/>
      <w:r w:rsidRPr="005C735C">
        <w:rPr>
          <w:rFonts w:eastAsiaTheme="minorHAnsi"/>
          <w:color w:val="000000"/>
          <w:sz w:val="20"/>
          <w:szCs w:val="20"/>
        </w:rPr>
        <w:t xml:space="preserve">, określone w </w:t>
      </w:r>
      <w:r w:rsidRPr="005C735C">
        <w:rPr>
          <w:rFonts w:eastAsiaTheme="minorHAnsi"/>
          <w:i/>
          <w:iCs/>
          <w:color w:val="000000"/>
          <w:sz w:val="20"/>
          <w:szCs w:val="20"/>
        </w:rPr>
        <w:t xml:space="preserve">Regulaminie korzystania z systemu </w:t>
      </w:r>
      <w:proofErr w:type="spellStart"/>
      <w:r w:rsidRPr="005C735C">
        <w:rPr>
          <w:rFonts w:eastAsiaTheme="minorHAnsi"/>
          <w:i/>
          <w:iCs/>
          <w:color w:val="000000"/>
          <w:sz w:val="20"/>
          <w:szCs w:val="20"/>
        </w:rPr>
        <w:t>miniPortal</w:t>
      </w:r>
      <w:proofErr w:type="spellEnd"/>
      <w:r w:rsidRPr="005C735C">
        <w:rPr>
          <w:rFonts w:eastAsiaTheme="minorHAnsi"/>
          <w:i/>
          <w:iCs/>
          <w:color w:val="000000"/>
          <w:sz w:val="20"/>
          <w:szCs w:val="20"/>
        </w:rPr>
        <w:t xml:space="preserve"> </w:t>
      </w:r>
      <w:r w:rsidRPr="005C735C">
        <w:rPr>
          <w:rFonts w:eastAsiaTheme="minorHAnsi"/>
          <w:color w:val="000000"/>
          <w:sz w:val="20"/>
          <w:szCs w:val="20"/>
        </w:rPr>
        <w:t xml:space="preserve">oraz zobowiązuje się korzystając </w:t>
      </w:r>
      <w:r w:rsidR="00067153" w:rsidRPr="005C735C">
        <w:rPr>
          <w:rFonts w:eastAsiaTheme="minorHAnsi"/>
          <w:color w:val="000000"/>
          <w:sz w:val="20"/>
          <w:szCs w:val="20"/>
        </w:rPr>
        <w:br/>
      </w:r>
      <w:r w:rsidRPr="005C735C">
        <w:rPr>
          <w:rFonts w:eastAsiaTheme="minorHAnsi"/>
          <w:color w:val="000000"/>
          <w:sz w:val="20"/>
          <w:szCs w:val="20"/>
        </w:rPr>
        <w:t xml:space="preserve">z </w:t>
      </w:r>
      <w:proofErr w:type="spellStart"/>
      <w:r w:rsidRPr="005C735C">
        <w:rPr>
          <w:rFonts w:eastAsiaTheme="minorHAnsi"/>
          <w:color w:val="000000"/>
          <w:sz w:val="20"/>
          <w:szCs w:val="20"/>
        </w:rPr>
        <w:t>miniPortalu</w:t>
      </w:r>
      <w:proofErr w:type="spellEnd"/>
      <w:r w:rsidRPr="005C735C">
        <w:rPr>
          <w:rFonts w:eastAsiaTheme="minorHAnsi"/>
          <w:color w:val="000000"/>
          <w:sz w:val="20"/>
          <w:szCs w:val="20"/>
        </w:rPr>
        <w:t xml:space="preserve"> przestrzegać postanowień tego regulaminu. </w:t>
      </w:r>
    </w:p>
    <w:p w14:paraId="57884D76" w14:textId="33997BC0"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Maksymalny rozmiar plików przesyłanych za pośrednictwem dedykowanych formularzy: „</w:t>
      </w:r>
      <w:r w:rsidRPr="005C735C">
        <w:rPr>
          <w:rFonts w:eastAsiaTheme="minorHAnsi"/>
          <w:i/>
          <w:iCs/>
          <w:color w:val="000000"/>
          <w:sz w:val="20"/>
          <w:szCs w:val="20"/>
        </w:rPr>
        <w:t>Formularz do złożenia, zmiany, wycofania oferty lub wniosku</w:t>
      </w:r>
      <w:r w:rsidRPr="005C735C">
        <w:rPr>
          <w:rFonts w:eastAsiaTheme="minorHAnsi"/>
          <w:color w:val="000000"/>
          <w:sz w:val="20"/>
          <w:szCs w:val="20"/>
        </w:rPr>
        <w:t>” i „</w:t>
      </w:r>
      <w:r w:rsidRPr="005C735C">
        <w:rPr>
          <w:rFonts w:eastAsiaTheme="minorHAnsi"/>
          <w:i/>
          <w:iCs/>
          <w:color w:val="000000"/>
          <w:sz w:val="20"/>
          <w:szCs w:val="20"/>
        </w:rPr>
        <w:t>Formularza do komunikacji</w:t>
      </w:r>
      <w:r w:rsidRPr="005C735C">
        <w:rPr>
          <w:rFonts w:eastAsiaTheme="minorHAnsi"/>
          <w:color w:val="000000"/>
          <w:sz w:val="20"/>
          <w:szCs w:val="20"/>
        </w:rPr>
        <w:t xml:space="preserve">” wynosi 150 MB. </w:t>
      </w:r>
    </w:p>
    <w:p w14:paraId="23109471" w14:textId="27687B2A"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Dokumenty elektroniczne (inne niż oferta oraz załączniki do oferty) oraz cyfrowe odwzorowania dokumentów składane są przez Wykonawcę za pomocą dedykowanego formularza dostępnego na ePUAP oraz udostępnionego przez </w:t>
      </w:r>
      <w:proofErr w:type="spellStart"/>
      <w:r w:rsidRPr="005C735C">
        <w:rPr>
          <w:rFonts w:eastAsiaTheme="minorHAnsi"/>
          <w:color w:val="000000"/>
          <w:sz w:val="20"/>
          <w:szCs w:val="20"/>
        </w:rPr>
        <w:t>miniPortal</w:t>
      </w:r>
      <w:proofErr w:type="spellEnd"/>
      <w:r w:rsidRPr="005C735C">
        <w:rPr>
          <w:rFonts w:eastAsiaTheme="minorHAnsi"/>
          <w:color w:val="000000"/>
          <w:sz w:val="20"/>
          <w:szCs w:val="20"/>
        </w:rPr>
        <w:t xml:space="preserve"> „Formularz do komunikacji” jako załączniki lub za pomocą poczty elektronicznej, email: pzp@srodmiescie.tychy.pl, z tym, że Zamawiający preferuje komunikację za pomocą poczty elektronicznej. </w:t>
      </w:r>
    </w:p>
    <w:p w14:paraId="49AC2157" w14:textId="77777777"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Za datę przekazania dokumentów elektronicznych, cyfrowych </w:t>
      </w:r>
      <w:proofErr w:type="spellStart"/>
      <w:r w:rsidRPr="005C735C">
        <w:rPr>
          <w:rFonts w:eastAsiaTheme="minorHAnsi"/>
          <w:color w:val="000000"/>
          <w:sz w:val="20"/>
          <w:szCs w:val="20"/>
        </w:rPr>
        <w:t>odwzorowań</w:t>
      </w:r>
      <w:proofErr w:type="spellEnd"/>
      <w:r w:rsidRPr="005C735C">
        <w:rPr>
          <w:rFonts w:eastAsiaTheme="minorHAnsi"/>
          <w:color w:val="000000"/>
          <w:sz w:val="20"/>
          <w:szCs w:val="20"/>
        </w:rPr>
        <w:t xml:space="preserve"> dokumentów oraz innych 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 </w:t>
      </w:r>
    </w:p>
    <w:p w14:paraId="12F32C7B" w14:textId="102128BA"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Sposób sporządzenia dokumentów elektronicznych, cyfrowych </w:t>
      </w:r>
      <w:proofErr w:type="spellStart"/>
      <w:r w:rsidRPr="005C735C">
        <w:rPr>
          <w:rFonts w:eastAsiaTheme="minorHAnsi"/>
          <w:color w:val="000000"/>
          <w:sz w:val="20"/>
          <w:szCs w:val="20"/>
        </w:rPr>
        <w:t>odwzorowań</w:t>
      </w:r>
      <w:proofErr w:type="spellEnd"/>
      <w:r w:rsidRPr="005C735C">
        <w:rPr>
          <w:rFonts w:eastAsiaTheme="minorHAnsi"/>
          <w:color w:val="000000"/>
          <w:sz w:val="20"/>
          <w:szCs w:val="20"/>
        </w:rPr>
        <w:t xml:space="preserve"> dokumentów oraz informacji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2020r</w:t>
      </w:r>
      <w:r w:rsidR="0041099C" w:rsidRPr="005C735C">
        <w:rPr>
          <w:rFonts w:eastAsiaTheme="minorHAnsi"/>
          <w:color w:val="000000"/>
          <w:sz w:val="20"/>
          <w:szCs w:val="20"/>
        </w:rPr>
        <w:t xml:space="preserve"> </w:t>
      </w:r>
      <w:r w:rsidRPr="005C735C">
        <w:rPr>
          <w:rFonts w:eastAsiaTheme="minorHAnsi"/>
          <w:color w:val="000000"/>
          <w:sz w:val="20"/>
          <w:szCs w:val="20"/>
        </w:rPr>
        <w:t xml:space="preserve">., poz. 2452) oraz rozporządzeniu Ministra Rozwoju, Pracy i Technologii z dnia 23 grudnia 2020 r. </w:t>
      </w:r>
      <w:r w:rsidR="00952810" w:rsidRPr="005C735C">
        <w:rPr>
          <w:rFonts w:eastAsiaTheme="minorHAnsi"/>
          <w:color w:val="000000"/>
          <w:sz w:val="20"/>
          <w:szCs w:val="20"/>
        </w:rPr>
        <w:br/>
      </w:r>
      <w:r w:rsidRPr="005C735C">
        <w:rPr>
          <w:rFonts w:eastAsiaTheme="minorHAnsi"/>
          <w:color w:val="000000"/>
          <w:sz w:val="20"/>
          <w:szCs w:val="20"/>
        </w:rPr>
        <w:t xml:space="preserve">w sprawie podmiotowych środków dowodowych oraz innych dokumentów lub oświadczeń, jakich może żądać zamawiający od wykonawcy (Dz. U. z 2020 r., poz. 2415). </w:t>
      </w:r>
    </w:p>
    <w:p w14:paraId="24E072EB" w14:textId="77777777"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nie przewiduje sposobu komunikowania się z Wykonawcami w inny sposób niż przy użyciu środków komunikacji elektronicznej, wskazanych w niniejszej SWZ. </w:t>
      </w:r>
    </w:p>
    <w:p w14:paraId="3693678B" w14:textId="77777777"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będzie przekazywał Wykonawcom informacje przez zamieszczanie ich na stronie internetowej. Korespondencja, której zgodnie z obowiązującymi przepisami adresatem jest konkretny Wykonawca, będzie przekazywana z wykorzystaniem poczty elektronicznej do konkretnego Wykonawcy. </w:t>
      </w:r>
    </w:p>
    <w:p w14:paraId="3F937F83" w14:textId="042D763A"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 xml:space="preserve">Wykonawca jako podmiot profesjonalny ma obowiązek sprawdzania komunikatów i wiadomości udostępnianych lub przesłanych przez Zamawiającego, gdyż system powiadomień może ulec awarii lub powiadomienie może trafić do folderu SPAM. </w:t>
      </w:r>
    </w:p>
    <w:p w14:paraId="53121EF1" w14:textId="4F725EBE" w:rsidR="001F1D60" w:rsidRPr="005C735C" w:rsidRDefault="001F1D60"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lastRenderedPageBreak/>
        <w:t xml:space="preserve">Wiadomości przekazywane drogą elektroniczną powinny w sposób jednoznaczny wskazywać numer postępowania oraz dane identyfikujące Wykonawcę. </w:t>
      </w:r>
    </w:p>
    <w:p w14:paraId="585E1B5B" w14:textId="6CE18ECE" w:rsidR="00547FFE" w:rsidRPr="005C735C" w:rsidRDefault="00547FFE" w:rsidP="003A5D9F">
      <w:pPr>
        <w:pStyle w:val="Akapitzlist"/>
        <w:widowControl/>
        <w:numPr>
          <w:ilvl w:val="0"/>
          <w:numId w:val="3"/>
        </w:numPr>
        <w:adjustRightInd w:val="0"/>
        <w:spacing w:line="360" w:lineRule="auto"/>
        <w:rPr>
          <w:rFonts w:eastAsiaTheme="minorHAnsi"/>
          <w:color w:val="000000"/>
          <w:sz w:val="20"/>
          <w:szCs w:val="20"/>
        </w:rPr>
      </w:pPr>
      <w:bookmarkStart w:id="7" w:name="_Hlk86322601"/>
      <w:r w:rsidRPr="005C735C">
        <w:rPr>
          <w:sz w:val="20"/>
          <w:szCs w:val="20"/>
        </w:rPr>
        <w:t>Wykonawca ma prawo złożyć tylko jedną ofertę. Oferty wykonawcy, który przedłoży więcej niż jedną ofertę, zostaną odrzucone.</w:t>
      </w:r>
    </w:p>
    <w:p w14:paraId="2D4C44A2" w14:textId="4D4DC54D" w:rsidR="00547FFE" w:rsidRPr="005C735C" w:rsidRDefault="00547FFE" w:rsidP="003A5D9F">
      <w:pPr>
        <w:pStyle w:val="Akapitzlist"/>
        <w:widowControl/>
        <w:numPr>
          <w:ilvl w:val="0"/>
          <w:numId w:val="3"/>
        </w:numPr>
        <w:adjustRightInd w:val="0"/>
        <w:spacing w:line="360" w:lineRule="auto"/>
        <w:rPr>
          <w:rFonts w:eastAsiaTheme="minorHAnsi"/>
          <w:color w:val="000000"/>
          <w:sz w:val="20"/>
          <w:szCs w:val="20"/>
        </w:rPr>
      </w:pPr>
      <w:r w:rsidRPr="005C735C">
        <w:rPr>
          <w:sz w:val="20"/>
          <w:szCs w:val="20"/>
        </w:rPr>
        <w:t>Wykonawca składa ofertę wraz z wymaganymi oświadczeniami i dokumentami.</w:t>
      </w:r>
    </w:p>
    <w:p w14:paraId="61F1B4C5" w14:textId="60B6637D" w:rsidR="00547FFE" w:rsidRPr="005C735C" w:rsidRDefault="00547FFE" w:rsidP="003A5D9F">
      <w:pPr>
        <w:pStyle w:val="Akapitzlist"/>
        <w:widowControl/>
        <w:numPr>
          <w:ilvl w:val="0"/>
          <w:numId w:val="3"/>
        </w:numPr>
        <w:adjustRightInd w:val="0"/>
        <w:spacing w:line="360" w:lineRule="auto"/>
        <w:rPr>
          <w:rFonts w:eastAsiaTheme="minorHAnsi"/>
          <w:color w:val="000000"/>
          <w:sz w:val="20"/>
          <w:szCs w:val="20"/>
        </w:rPr>
      </w:pPr>
      <w:r w:rsidRPr="005C735C">
        <w:rPr>
          <w:sz w:val="20"/>
          <w:szCs w:val="20"/>
        </w:rPr>
        <w:t>Do upływu terminu składania ofert wykonawca może wycofać ofertę.</w:t>
      </w:r>
    </w:p>
    <w:bookmarkEnd w:id="7"/>
    <w:p w14:paraId="1D03165E" w14:textId="6F526218" w:rsidR="00BF3DCE" w:rsidRPr="005C735C" w:rsidRDefault="00BF3DCE" w:rsidP="003A5D9F">
      <w:pPr>
        <w:pStyle w:val="Akapitzlist"/>
        <w:widowControl/>
        <w:numPr>
          <w:ilvl w:val="0"/>
          <w:numId w:val="3"/>
        </w:numPr>
        <w:adjustRightInd w:val="0"/>
        <w:spacing w:line="360" w:lineRule="auto"/>
        <w:rPr>
          <w:rFonts w:eastAsiaTheme="minorHAnsi"/>
          <w:color w:val="000000"/>
          <w:sz w:val="20"/>
          <w:szCs w:val="20"/>
        </w:rPr>
      </w:pPr>
      <w:r w:rsidRPr="005C735C">
        <w:rPr>
          <w:rFonts w:eastAsiaTheme="minorHAnsi"/>
          <w:color w:val="000000"/>
          <w:sz w:val="20"/>
          <w:szCs w:val="20"/>
        </w:rPr>
        <w:t>Formaty plików muszą być zgodne z krajowymi Ramami Interoperacyjności Rozporządzenie Rady Ministrów z dnia</w:t>
      </w:r>
      <w:r w:rsidR="007123DC">
        <w:rPr>
          <w:rFonts w:eastAsiaTheme="minorHAnsi"/>
          <w:color w:val="000000"/>
          <w:sz w:val="20"/>
          <w:szCs w:val="20"/>
        </w:rPr>
        <w:t xml:space="preserve"> </w:t>
      </w:r>
      <w:r w:rsidRPr="005C735C">
        <w:rPr>
          <w:rFonts w:eastAsiaTheme="minorHAnsi"/>
          <w:color w:val="000000"/>
          <w:sz w:val="20"/>
          <w:szCs w:val="20"/>
        </w:rPr>
        <w:t xml:space="preserve">12 kwietnia 2012 r. w sprawie Krajowych Ram Interoperacyjności, minimalnych wymagań dla rejestrów publicznych i wymiany informacji w postaci elektronicznej oraz minimalnych wymagań dla systemów teleinformatycznych. </w:t>
      </w:r>
    </w:p>
    <w:p w14:paraId="30D37F0B" w14:textId="77777777" w:rsidR="00A822FF" w:rsidRPr="005C735C" w:rsidRDefault="00A822FF" w:rsidP="003A5D9F">
      <w:pPr>
        <w:widowControl/>
        <w:adjustRightInd w:val="0"/>
        <w:spacing w:line="360" w:lineRule="auto"/>
        <w:rPr>
          <w:rFonts w:eastAsiaTheme="minorHAnsi"/>
          <w:color w:val="000000"/>
          <w:sz w:val="20"/>
          <w:szCs w:val="20"/>
        </w:rPr>
      </w:pPr>
    </w:p>
    <w:p w14:paraId="7B97A667" w14:textId="590F2BC0" w:rsidR="005B2A32" w:rsidRPr="005C735C" w:rsidRDefault="005B2A32" w:rsidP="003A5D9F">
      <w:pPr>
        <w:widowControl/>
        <w:adjustRightInd w:val="0"/>
        <w:spacing w:line="360" w:lineRule="auto"/>
        <w:rPr>
          <w:b/>
          <w:bCs/>
          <w:sz w:val="20"/>
          <w:szCs w:val="20"/>
        </w:rPr>
      </w:pPr>
      <w:r w:rsidRPr="005C735C">
        <w:rPr>
          <w:b/>
          <w:bCs/>
          <w:sz w:val="20"/>
          <w:szCs w:val="20"/>
        </w:rPr>
        <w:t xml:space="preserve">ROZDZIAŁ </w:t>
      </w:r>
      <w:r w:rsidR="007123DC">
        <w:rPr>
          <w:b/>
          <w:bCs/>
          <w:sz w:val="20"/>
          <w:szCs w:val="20"/>
        </w:rPr>
        <w:t>X</w:t>
      </w:r>
      <w:r w:rsidRPr="005C735C">
        <w:rPr>
          <w:b/>
          <w:bCs/>
          <w:sz w:val="20"/>
          <w:szCs w:val="20"/>
        </w:rPr>
        <w:t>: OPIS SPOSOBU UDZIELANIA WYJAŚNIEŃ DOTYCZĄCYCH SWZ</w:t>
      </w:r>
    </w:p>
    <w:p w14:paraId="4BB22C55" w14:textId="77777777" w:rsidR="00381184" w:rsidRPr="005C735C" w:rsidRDefault="00381184" w:rsidP="003A5D9F">
      <w:pPr>
        <w:widowControl/>
        <w:adjustRightInd w:val="0"/>
        <w:spacing w:line="360" w:lineRule="auto"/>
        <w:rPr>
          <w:b/>
          <w:bCs/>
          <w:sz w:val="20"/>
          <w:szCs w:val="20"/>
        </w:rPr>
      </w:pPr>
    </w:p>
    <w:p w14:paraId="026A2286" w14:textId="22B4F833" w:rsidR="005B2A32" w:rsidRPr="005C735C" w:rsidRDefault="005B2A32" w:rsidP="003A5D9F">
      <w:pPr>
        <w:pStyle w:val="Akapitzlist"/>
        <w:widowControl/>
        <w:numPr>
          <w:ilvl w:val="0"/>
          <w:numId w:val="4"/>
        </w:numPr>
        <w:adjustRightInd w:val="0"/>
        <w:spacing w:line="360" w:lineRule="auto"/>
        <w:rPr>
          <w:rFonts w:eastAsiaTheme="minorHAnsi"/>
          <w:color w:val="000000"/>
          <w:sz w:val="20"/>
          <w:szCs w:val="20"/>
        </w:rPr>
      </w:pPr>
      <w:r w:rsidRPr="005C735C">
        <w:rPr>
          <w:rFonts w:eastAsiaTheme="minorHAnsi"/>
          <w:color w:val="000000"/>
          <w:sz w:val="20"/>
          <w:szCs w:val="20"/>
        </w:rPr>
        <w:t>Wykonawca może zwrócić się do Zamawiającego o wyjaśnienie treści SWZ. Wniosek należy przesłać za pomocą poczty elektronicznej</w:t>
      </w:r>
      <w:r w:rsidR="00640AE6" w:rsidRPr="005C735C">
        <w:rPr>
          <w:rFonts w:eastAsiaTheme="minorHAnsi"/>
          <w:color w:val="000000"/>
          <w:sz w:val="20"/>
          <w:szCs w:val="20"/>
        </w:rPr>
        <w:t xml:space="preserve"> na adres</w:t>
      </w:r>
      <w:r w:rsidRPr="005C735C">
        <w:rPr>
          <w:rFonts w:eastAsiaTheme="minorHAnsi"/>
          <w:color w:val="000000"/>
          <w:sz w:val="20"/>
          <w:szCs w:val="20"/>
        </w:rPr>
        <w:t xml:space="preserve"> email: pzp@srodmiescie.tychy.pl </w:t>
      </w:r>
    </w:p>
    <w:p w14:paraId="45530269" w14:textId="57F587B9" w:rsidR="005B2A32" w:rsidRPr="005C735C" w:rsidRDefault="005B2A32" w:rsidP="003A5D9F">
      <w:pPr>
        <w:pStyle w:val="Akapitzlist"/>
        <w:widowControl/>
        <w:numPr>
          <w:ilvl w:val="0"/>
          <w:numId w:val="4"/>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jest zobowiązany udzielić wyjaśnień niezwłocznie, jednak nie później niż na </w:t>
      </w:r>
      <w:r w:rsidR="006A2FD4" w:rsidRPr="005C735C">
        <w:rPr>
          <w:rFonts w:eastAsiaTheme="minorHAnsi"/>
          <w:color w:val="000000"/>
          <w:sz w:val="20"/>
          <w:szCs w:val="20"/>
        </w:rPr>
        <w:t>2</w:t>
      </w:r>
      <w:r w:rsidRPr="005C735C">
        <w:rPr>
          <w:rFonts w:eastAsiaTheme="minorHAnsi"/>
          <w:color w:val="000000"/>
          <w:sz w:val="20"/>
          <w:szCs w:val="20"/>
        </w:rPr>
        <w:t xml:space="preserve"> dni przed upływem terminu składania ofert, o ile wniosek o wyjaśnienie SWZ wpłynął do Zamawiającego nie później niż na 4 dni przed upływem terminu składania ofert. </w:t>
      </w:r>
    </w:p>
    <w:p w14:paraId="3D5A97FB" w14:textId="5F0D6F5B" w:rsidR="00094CF0" w:rsidRPr="005C735C" w:rsidRDefault="00094CF0" w:rsidP="003A5D9F">
      <w:pPr>
        <w:pStyle w:val="Akapitzlist"/>
        <w:widowControl/>
        <w:numPr>
          <w:ilvl w:val="0"/>
          <w:numId w:val="4"/>
        </w:numPr>
        <w:adjustRightInd w:val="0"/>
        <w:spacing w:line="360" w:lineRule="auto"/>
        <w:rPr>
          <w:rFonts w:eastAsiaTheme="minorHAnsi"/>
          <w:color w:val="000000"/>
          <w:sz w:val="20"/>
          <w:szCs w:val="20"/>
        </w:rPr>
      </w:pPr>
      <w:r w:rsidRPr="005C735C">
        <w:rPr>
          <w:bCs/>
          <w:color w:val="000000"/>
          <w:sz w:val="20"/>
          <w:szCs w:val="20"/>
        </w:rPr>
        <w:t>Jeżeli Zamawiający nie udzieli wyjaśnień w terminie, o którym mowa w punkcie poprzednim,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punkcie poprzednim, Zamawiający nie ma obowiązku udzielania wyjaśnień SWZ oraz obowiązku przedłużenia terminu składania ofert.</w:t>
      </w:r>
    </w:p>
    <w:p w14:paraId="16755C94" w14:textId="384CCE83" w:rsidR="005B2A32" w:rsidRPr="005C735C" w:rsidRDefault="005B2A32" w:rsidP="003A5D9F">
      <w:pPr>
        <w:pStyle w:val="Akapitzlist"/>
        <w:widowControl/>
        <w:numPr>
          <w:ilvl w:val="0"/>
          <w:numId w:val="4"/>
        </w:numPr>
        <w:adjustRightInd w:val="0"/>
        <w:spacing w:line="360" w:lineRule="auto"/>
        <w:rPr>
          <w:rFonts w:eastAsiaTheme="minorHAnsi"/>
          <w:color w:val="000000"/>
          <w:sz w:val="20"/>
          <w:szCs w:val="20"/>
        </w:rPr>
      </w:pPr>
      <w:r w:rsidRPr="005C735C">
        <w:rPr>
          <w:rFonts w:eastAsiaTheme="minorHAnsi"/>
          <w:color w:val="000000"/>
          <w:sz w:val="20"/>
          <w:szCs w:val="20"/>
        </w:rPr>
        <w:t xml:space="preserve">W uzasadnionych przypadkach Zamawiający może przed upływem terminu składania ofert zmienić treść SWZ. Każda wprowadzona przez Zamawiającego zmiana staje się w takim przypadku częścią SWZ. Dokonaną zmianę treści SWZ Zamawiający udostępni na stronie internetowej prowadzonego postępowania wskazanej w Rozdz. 1 SWZ. </w:t>
      </w:r>
    </w:p>
    <w:p w14:paraId="759B5373" w14:textId="521E77AD" w:rsidR="006A2FD4" w:rsidRPr="005C735C" w:rsidRDefault="006A2FD4" w:rsidP="003A5D9F">
      <w:pPr>
        <w:widowControl/>
        <w:adjustRightInd w:val="0"/>
        <w:spacing w:line="360" w:lineRule="auto"/>
        <w:rPr>
          <w:rFonts w:eastAsiaTheme="minorHAnsi"/>
          <w:color w:val="000000"/>
          <w:sz w:val="20"/>
          <w:szCs w:val="20"/>
        </w:rPr>
      </w:pPr>
    </w:p>
    <w:p w14:paraId="7C199B14" w14:textId="360E52BF" w:rsidR="006A2FD4" w:rsidRPr="005C735C" w:rsidRDefault="006A2FD4" w:rsidP="003A5D9F">
      <w:pPr>
        <w:widowControl/>
        <w:adjustRightInd w:val="0"/>
        <w:spacing w:line="360" w:lineRule="auto"/>
        <w:rPr>
          <w:b/>
          <w:bCs/>
          <w:sz w:val="20"/>
          <w:szCs w:val="20"/>
        </w:rPr>
      </w:pPr>
      <w:r w:rsidRPr="005C735C">
        <w:rPr>
          <w:b/>
          <w:bCs/>
          <w:sz w:val="20"/>
          <w:szCs w:val="20"/>
        </w:rPr>
        <w:t>ROZDZIAŁ X</w:t>
      </w:r>
      <w:r w:rsidR="007123DC">
        <w:rPr>
          <w:b/>
          <w:bCs/>
          <w:sz w:val="20"/>
          <w:szCs w:val="20"/>
        </w:rPr>
        <w:t>I</w:t>
      </w:r>
      <w:r w:rsidRPr="005C735C">
        <w:rPr>
          <w:b/>
          <w:bCs/>
          <w:sz w:val="20"/>
          <w:szCs w:val="20"/>
        </w:rPr>
        <w:t>: TERMIN ZWIĄZANIA OFERTĄ</w:t>
      </w:r>
    </w:p>
    <w:p w14:paraId="7D5F459F" w14:textId="77777777" w:rsidR="006A2FD4" w:rsidRPr="005C735C" w:rsidRDefault="006A2FD4" w:rsidP="003A5D9F">
      <w:pPr>
        <w:widowControl/>
        <w:adjustRightInd w:val="0"/>
        <w:spacing w:line="360" w:lineRule="auto"/>
        <w:rPr>
          <w:b/>
          <w:bCs/>
          <w:sz w:val="20"/>
          <w:szCs w:val="20"/>
        </w:rPr>
      </w:pPr>
    </w:p>
    <w:p w14:paraId="4AFEF29A" w14:textId="21C8BC50" w:rsidR="006A2FD4" w:rsidRPr="005C735C" w:rsidRDefault="006A2FD4" w:rsidP="003A5D9F">
      <w:pPr>
        <w:pStyle w:val="Akapitzlist"/>
        <w:widowControl/>
        <w:numPr>
          <w:ilvl w:val="0"/>
          <w:numId w:val="9"/>
        </w:numPr>
        <w:adjustRightInd w:val="0"/>
        <w:spacing w:line="360" w:lineRule="auto"/>
        <w:rPr>
          <w:sz w:val="20"/>
          <w:szCs w:val="20"/>
        </w:rPr>
      </w:pPr>
      <w:r w:rsidRPr="005C735C">
        <w:rPr>
          <w:sz w:val="20"/>
          <w:szCs w:val="20"/>
        </w:rPr>
        <w:t>Wykonawca jest związany ofertą do upływu terminu określonego datą w dokumentach zamówienia, jednak nie dłużej niż 30 dni od dnia upływu terminu składania ofert, przy czym pierwszym dniem terminu związania ofertą jest dzień, w którym upływa termin składania ofert</w:t>
      </w:r>
      <w:r w:rsidR="00EE4F93">
        <w:rPr>
          <w:sz w:val="20"/>
          <w:szCs w:val="20"/>
        </w:rPr>
        <w:t>, tj. 03.12.2021 r. zaś ostatnim 01.01.2022 r.</w:t>
      </w:r>
    </w:p>
    <w:p w14:paraId="31ADD1F1" w14:textId="15409EFE" w:rsidR="006A2FD4" w:rsidRPr="005C735C" w:rsidRDefault="006A2FD4" w:rsidP="003A5D9F">
      <w:pPr>
        <w:pStyle w:val="Akapitzlist"/>
        <w:widowControl/>
        <w:numPr>
          <w:ilvl w:val="0"/>
          <w:numId w:val="9"/>
        </w:numPr>
        <w:adjustRightInd w:val="0"/>
        <w:spacing w:line="360" w:lineRule="auto"/>
        <w:rPr>
          <w:sz w:val="20"/>
          <w:szCs w:val="20"/>
        </w:rPr>
      </w:pPr>
      <w:r w:rsidRPr="005C735C">
        <w:rPr>
          <w:sz w:val="20"/>
          <w:szCs w:val="20"/>
        </w:rPr>
        <w:t xml:space="preserve">Zamawiający może przedłużyć jednokrotnie termin związania ofertą. Zamawiający zwraca się do Wykonawców przed upływem terminu związania ofertą, o wyrażenie zgody na przedłużenie tego terminu o oznaczony okres, </w:t>
      </w:r>
      <w:r w:rsidR="00B85D7F">
        <w:rPr>
          <w:sz w:val="20"/>
          <w:szCs w:val="20"/>
        </w:rPr>
        <w:br/>
      </w:r>
      <w:r w:rsidRPr="005C735C">
        <w:rPr>
          <w:sz w:val="20"/>
          <w:szCs w:val="20"/>
        </w:rPr>
        <w:t>nie dłuższy jednak niż 30 dni.</w:t>
      </w:r>
    </w:p>
    <w:p w14:paraId="745BD5C7" w14:textId="02E4A8A0" w:rsidR="006A2FD4" w:rsidRPr="005C735C" w:rsidRDefault="006A2FD4" w:rsidP="003A5D9F">
      <w:pPr>
        <w:pStyle w:val="Akapitzlist"/>
        <w:widowControl/>
        <w:numPr>
          <w:ilvl w:val="0"/>
          <w:numId w:val="9"/>
        </w:numPr>
        <w:adjustRightInd w:val="0"/>
        <w:spacing w:line="360" w:lineRule="auto"/>
        <w:rPr>
          <w:sz w:val="20"/>
          <w:szCs w:val="20"/>
        </w:rPr>
      </w:pPr>
      <w:r w:rsidRPr="005C735C">
        <w:rPr>
          <w:sz w:val="20"/>
          <w:szCs w:val="20"/>
        </w:rPr>
        <w:t>Wykonawca wyraża pisemną zgodę na przedłużenie terminu związania ofertą.</w:t>
      </w:r>
    </w:p>
    <w:p w14:paraId="33C7D201" w14:textId="77777777" w:rsidR="00FE52B0" w:rsidRPr="005C735C" w:rsidRDefault="00FE52B0" w:rsidP="003A5D9F">
      <w:pPr>
        <w:widowControl/>
        <w:adjustRightInd w:val="0"/>
        <w:spacing w:line="360" w:lineRule="auto"/>
        <w:rPr>
          <w:rFonts w:eastAsiaTheme="minorHAnsi"/>
          <w:color w:val="000000"/>
          <w:sz w:val="20"/>
          <w:szCs w:val="20"/>
        </w:rPr>
      </w:pPr>
    </w:p>
    <w:p w14:paraId="357CA7B2" w14:textId="496FC007" w:rsidR="00AD4168" w:rsidRDefault="00AD4168" w:rsidP="003A5D9F">
      <w:pPr>
        <w:widowControl/>
        <w:adjustRightInd w:val="0"/>
        <w:spacing w:line="360" w:lineRule="auto"/>
        <w:rPr>
          <w:rFonts w:eastAsiaTheme="minorHAnsi"/>
          <w:b/>
          <w:bCs/>
          <w:color w:val="000000"/>
          <w:sz w:val="20"/>
          <w:szCs w:val="20"/>
        </w:rPr>
      </w:pPr>
      <w:r w:rsidRPr="005C735C">
        <w:rPr>
          <w:rFonts w:eastAsiaTheme="minorHAnsi"/>
          <w:b/>
          <w:bCs/>
          <w:color w:val="000000"/>
          <w:sz w:val="20"/>
          <w:szCs w:val="20"/>
        </w:rPr>
        <w:t>ROZDZIAŁ X</w:t>
      </w:r>
      <w:r w:rsidR="007123DC">
        <w:rPr>
          <w:rFonts w:eastAsiaTheme="minorHAnsi"/>
          <w:b/>
          <w:bCs/>
          <w:color w:val="000000"/>
          <w:sz w:val="20"/>
          <w:szCs w:val="20"/>
        </w:rPr>
        <w:t>I</w:t>
      </w:r>
      <w:r w:rsidRPr="005C735C">
        <w:rPr>
          <w:rFonts w:eastAsiaTheme="minorHAnsi"/>
          <w:b/>
          <w:bCs/>
          <w:color w:val="000000"/>
          <w:sz w:val="20"/>
          <w:szCs w:val="20"/>
        </w:rPr>
        <w:t>I: WYMAGANIA DOTYCZĄCE WADIUM:</w:t>
      </w:r>
    </w:p>
    <w:p w14:paraId="5F2697EB" w14:textId="77777777" w:rsidR="007123DC" w:rsidRPr="005C735C" w:rsidRDefault="007123DC" w:rsidP="003A5D9F">
      <w:pPr>
        <w:widowControl/>
        <w:adjustRightInd w:val="0"/>
        <w:spacing w:line="360" w:lineRule="auto"/>
        <w:rPr>
          <w:rFonts w:eastAsiaTheme="minorHAnsi"/>
          <w:b/>
          <w:bCs/>
          <w:color w:val="000000"/>
          <w:sz w:val="20"/>
          <w:szCs w:val="20"/>
        </w:rPr>
      </w:pPr>
    </w:p>
    <w:p w14:paraId="2DCEF466" w14:textId="4FC42ADB" w:rsidR="00AD4168" w:rsidRPr="005C735C" w:rsidRDefault="00AD4168" w:rsidP="003A5D9F">
      <w:pPr>
        <w:pStyle w:val="Akapitzlist"/>
        <w:widowControl/>
        <w:numPr>
          <w:ilvl w:val="0"/>
          <w:numId w:val="47"/>
        </w:numPr>
        <w:autoSpaceDE/>
        <w:autoSpaceDN/>
        <w:spacing w:line="360" w:lineRule="auto"/>
        <w:contextualSpacing/>
        <w:rPr>
          <w:color w:val="0A0A0A"/>
          <w:sz w:val="20"/>
          <w:szCs w:val="20"/>
        </w:rPr>
      </w:pPr>
      <w:r w:rsidRPr="005C735C">
        <w:rPr>
          <w:sz w:val="20"/>
          <w:szCs w:val="20"/>
        </w:rPr>
        <w:t xml:space="preserve">Oferta musi być zabezpieczona wadium w wysokości </w:t>
      </w:r>
      <w:r w:rsidR="00860CA0">
        <w:rPr>
          <w:sz w:val="20"/>
          <w:szCs w:val="20"/>
        </w:rPr>
        <w:t>7</w:t>
      </w:r>
      <w:r w:rsidR="00CD62D2" w:rsidRPr="005C735C">
        <w:rPr>
          <w:sz w:val="20"/>
          <w:szCs w:val="20"/>
        </w:rPr>
        <w:t> 000,</w:t>
      </w:r>
      <w:r w:rsidRPr="005C735C">
        <w:rPr>
          <w:sz w:val="20"/>
          <w:szCs w:val="20"/>
        </w:rPr>
        <w:t xml:space="preserve">00 zł (słownie: </w:t>
      </w:r>
      <w:r w:rsidR="00860CA0">
        <w:rPr>
          <w:sz w:val="20"/>
          <w:szCs w:val="20"/>
        </w:rPr>
        <w:t>siedem tysięcy</w:t>
      </w:r>
      <w:r w:rsidRPr="005C735C">
        <w:rPr>
          <w:sz w:val="20"/>
          <w:szCs w:val="20"/>
        </w:rPr>
        <w:t xml:space="preserve"> 00/100).</w:t>
      </w:r>
    </w:p>
    <w:p w14:paraId="7782AF23" w14:textId="7639D0A7" w:rsidR="00AD4168" w:rsidRPr="005C735C" w:rsidRDefault="00AD4168" w:rsidP="003A5D9F">
      <w:pPr>
        <w:pStyle w:val="Akapitzlist"/>
        <w:widowControl/>
        <w:numPr>
          <w:ilvl w:val="0"/>
          <w:numId w:val="47"/>
        </w:numPr>
        <w:autoSpaceDE/>
        <w:autoSpaceDN/>
        <w:spacing w:line="360" w:lineRule="auto"/>
        <w:contextualSpacing/>
        <w:rPr>
          <w:color w:val="0A0A0A"/>
          <w:sz w:val="20"/>
          <w:szCs w:val="20"/>
        </w:rPr>
      </w:pPr>
      <w:r w:rsidRPr="005C735C">
        <w:rPr>
          <w:sz w:val="20"/>
          <w:szCs w:val="20"/>
        </w:rPr>
        <w:t>Wadium należy wnieść przed upływem terminu składania ofert i utrzymać nieprzerwanie do dnia upływu terminu związania ofertą, z wyjątkiem przypadków, o których mowa w art. 98 ust. 1 pkt 2 i 3 oraz ust. 2 ustawy Pzp.</w:t>
      </w:r>
    </w:p>
    <w:p w14:paraId="6B85D9DB" w14:textId="4B37DDEB" w:rsidR="00AD4168" w:rsidRPr="005C735C" w:rsidRDefault="00AD4168" w:rsidP="003A5D9F">
      <w:pPr>
        <w:pStyle w:val="Akapitzlist"/>
        <w:widowControl/>
        <w:numPr>
          <w:ilvl w:val="0"/>
          <w:numId w:val="47"/>
        </w:numPr>
        <w:autoSpaceDE/>
        <w:autoSpaceDN/>
        <w:spacing w:line="360" w:lineRule="auto"/>
        <w:contextualSpacing/>
        <w:rPr>
          <w:color w:val="0A0A0A"/>
          <w:sz w:val="20"/>
          <w:szCs w:val="20"/>
        </w:rPr>
      </w:pPr>
      <w:r w:rsidRPr="005C735C">
        <w:rPr>
          <w:sz w:val="20"/>
          <w:szCs w:val="20"/>
        </w:rPr>
        <w:t>Za skuteczne wniesienie wadium w pieniądzu zamawiający uzna wadium, które znajdzie się na rachunku zamawiającego przed upływem terminu składania ofert.</w:t>
      </w:r>
    </w:p>
    <w:p w14:paraId="0903A86A" w14:textId="77777777" w:rsidR="00AD4168" w:rsidRPr="005C735C" w:rsidRDefault="00AD4168" w:rsidP="003A5D9F">
      <w:pPr>
        <w:pStyle w:val="Akapitzlist"/>
        <w:widowControl/>
        <w:numPr>
          <w:ilvl w:val="0"/>
          <w:numId w:val="47"/>
        </w:numPr>
        <w:autoSpaceDE/>
        <w:autoSpaceDN/>
        <w:spacing w:line="360" w:lineRule="auto"/>
        <w:contextualSpacing/>
        <w:rPr>
          <w:color w:val="0A0A0A"/>
          <w:sz w:val="20"/>
          <w:szCs w:val="20"/>
        </w:rPr>
      </w:pPr>
      <w:r w:rsidRPr="005C735C">
        <w:rPr>
          <w:sz w:val="20"/>
          <w:szCs w:val="20"/>
        </w:rPr>
        <w:lastRenderedPageBreak/>
        <w:t xml:space="preserve">Wadium może być wniesione jedynie w </w:t>
      </w:r>
      <w:r w:rsidRPr="005C735C">
        <w:rPr>
          <w:b/>
          <w:bCs/>
          <w:sz w:val="20"/>
          <w:szCs w:val="20"/>
        </w:rPr>
        <w:t>pieniądzu</w:t>
      </w:r>
      <w:r w:rsidRPr="005C735C">
        <w:rPr>
          <w:sz w:val="20"/>
          <w:szCs w:val="20"/>
        </w:rPr>
        <w:t xml:space="preserve">, które wpłaca się przelewem na rachunek bankowy wskazany przez zamawiającego. </w:t>
      </w:r>
    </w:p>
    <w:p w14:paraId="6C6095BD" w14:textId="77777777" w:rsidR="00AD4168" w:rsidRPr="005C735C" w:rsidRDefault="00AD4168" w:rsidP="003A5D9F">
      <w:pPr>
        <w:pStyle w:val="Akapitzlist"/>
        <w:spacing w:line="360" w:lineRule="auto"/>
        <w:ind w:left="723"/>
        <w:rPr>
          <w:color w:val="0A0A0A"/>
          <w:sz w:val="20"/>
          <w:szCs w:val="20"/>
        </w:rPr>
      </w:pPr>
      <w:r w:rsidRPr="005C735C">
        <w:rPr>
          <w:color w:val="0A0A0A"/>
          <w:sz w:val="20"/>
          <w:szCs w:val="20"/>
        </w:rPr>
        <w:t>Nr rachunku bankowego dla wpłat wadium:</w:t>
      </w:r>
    </w:p>
    <w:p w14:paraId="505D6C72" w14:textId="77777777" w:rsidR="00AD4168" w:rsidRPr="005C735C" w:rsidRDefault="00AD4168" w:rsidP="003A5D9F">
      <w:pPr>
        <w:pStyle w:val="Akapitzlist"/>
        <w:spacing w:line="360" w:lineRule="auto"/>
        <w:ind w:left="723"/>
        <w:rPr>
          <w:b/>
          <w:bCs/>
          <w:color w:val="0A0A0A"/>
          <w:sz w:val="20"/>
          <w:szCs w:val="20"/>
        </w:rPr>
      </w:pPr>
      <w:r w:rsidRPr="005C735C">
        <w:rPr>
          <w:b/>
          <w:bCs/>
          <w:color w:val="0A0A0A"/>
          <w:sz w:val="20"/>
          <w:szCs w:val="20"/>
        </w:rPr>
        <w:t>ING Bank Śląski:</w:t>
      </w:r>
    </w:p>
    <w:p w14:paraId="2B1623C3" w14:textId="77777777" w:rsidR="00AD4168" w:rsidRPr="005C735C" w:rsidRDefault="00AD4168" w:rsidP="003A5D9F">
      <w:pPr>
        <w:pStyle w:val="Akapitzlist"/>
        <w:spacing w:line="360" w:lineRule="auto"/>
        <w:ind w:left="723"/>
        <w:rPr>
          <w:b/>
          <w:bCs/>
          <w:color w:val="0A0A0A"/>
          <w:sz w:val="20"/>
          <w:szCs w:val="20"/>
        </w:rPr>
      </w:pPr>
      <w:r w:rsidRPr="005C735C">
        <w:rPr>
          <w:b/>
          <w:bCs/>
          <w:color w:val="0A0A0A"/>
          <w:sz w:val="20"/>
          <w:szCs w:val="20"/>
        </w:rPr>
        <w:t>92 1050 1399 1000 0090 3183 9633</w:t>
      </w:r>
    </w:p>
    <w:p w14:paraId="0B66BB39" w14:textId="6A1AD310" w:rsidR="00AD4168" w:rsidRPr="005C735C" w:rsidRDefault="00AD4168" w:rsidP="003A5D9F">
      <w:pPr>
        <w:pStyle w:val="Akapitzlist"/>
        <w:widowControl/>
        <w:numPr>
          <w:ilvl w:val="0"/>
          <w:numId w:val="47"/>
        </w:numPr>
        <w:autoSpaceDE/>
        <w:autoSpaceDN/>
        <w:spacing w:line="360" w:lineRule="auto"/>
        <w:contextualSpacing/>
        <w:rPr>
          <w:color w:val="0A0A0A"/>
          <w:sz w:val="20"/>
          <w:szCs w:val="20"/>
        </w:rPr>
      </w:pPr>
      <w:r w:rsidRPr="005C735C">
        <w:rPr>
          <w:sz w:val="20"/>
          <w:szCs w:val="20"/>
        </w:rPr>
        <w:t>Wadium zamawiający przechowuje na rachunku bankowym.</w:t>
      </w:r>
    </w:p>
    <w:p w14:paraId="7BDBE1F9" w14:textId="2DE45D5B" w:rsidR="00022221" w:rsidRPr="007123DC" w:rsidRDefault="00AD4168" w:rsidP="003A5D9F">
      <w:pPr>
        <w:pStyle w:val="Akapitzlist"/>
        <w:widowControl/>
        <w:numPr>
          <w:ilvl w:val="0"/>
          <w:numId w:val="47"/>
        </w:numPr>
        <w:autoSpaceDE/>
        <w:autoSpaceDN/>
        <w:spacing w:line="360" w:lineRule="auto"/>
        <w:contextualSpacing/>
        <w:rPr>
          <w:color w:val="0A0A0A"/>
          <w:sz w:val="20"/>
          <w:szCs w:val="20"/>
        </w:rPr>
      </w:pPr>
      <w:r w:rsidRPr="005C735C">
        <w:rPr>
          <w:sz w:val="20"/>
          <w:szCs w:val="20"/>
        </w:rPr>
        <w:t>Zamawiający zwraca wadium zgodnie z art. 98 ust. 1 – 5 ustawy Pzp.</w:t>
      </w:r>
    </w:p>
    <w:p w14:paraId="2CDE2A8D" w14:textId="77777777" w:rsidR="007123DC" w:rsidRPr="007123DC" w:rsidRDefault="007123DC" w:rsidP="003A5D9F">
      <w:pPr>
        <w:pStyle w:val="Akapitzlist"/>
        <w:widowControl/>
        <w:autoSpaceDE/>
        <w:autoSpaceDN/>
        <w:spacing w:line="360" w:lineRule="auto"/>
        <w:ind w:left="360" w:firstLine="0"/>
        <w:contextualSpacing/>
        <w:rPr>
          <w:color w:val="0A0A0A"/>
          <w:sz w:val="20"/>
          <w:szCs w:val="20"/>
        </w:rPr>
      </w:pPr>
    </w:p>
    <w:p w14:paraId="39A6BDD5" w14:textId="50DF7105" w:rsidR="00C750B6" w:rsidRPr="005C735C" w:rsidRDefault="00C750B6" w:rsidP="003A5D9F">
      <w:pPr>
        <w:widowControl/>
        <w:adjustRightInd w:val="0"/>
        <w:spacing w:line="360" w:lineRule="auto"/>
        <w:rPr>
          <w:b/>
          <w:bCs/>
          <w:sz w:val="20"/>
          <w:szCs w:val="20"/>
        </w:rPr>
      </w:pPr>
      <w:r w:rsidRPr="005C735C">
        <w:rPr>
          <w:b/>
          <w:bCs/>
          <w:sz w:val="20"/>
          <w:szCs w:val="20"/>
        </w:rPr>
        <w:t>ROZDZIAŁ XI</w:t>
      </w:r>
      <w:r w:rsidR="007123DC">
        <w:rPr>
          <w:b/>
          <w:bCs/>
          <w:sz w:val="20"/>
          <w:szCs w:val="20"/>
        </w:rPr>
        <w:t>I</w:t>
      </w:r>
      <w:r w:rsidRPr="005C735C">
        <w:rPr>
          <w:b/>
          <w:bCs/>
          <w:sz w:val="20"/>
          <w:szCs w:val="20"/>
        </w:rPr>
        <w:t>I: MIEJSCE I TERMIN SKŁADANIA ORAZ OTWARCIA OFERT</w:t>
      </w:r>
    </w:p>
    <w:p w14:paraId="28698447" w14:textId="77777777" w:rsidR="00381184" w:rsidRPr="005C735C" w:rsidRDefault="00381184" w:rsidP="003A5D9F">
      <w:pPr>
        <w:widowControl/>
        <w:adjustRightInd w:val="0"/>
        <w:spacing w:line="360" w:lineRule="auto"/>
        <w:rPr>
          <w:b/>
          <w:bCs/>
          <w:sz w:val="20"/>
          <w:szCs w:val="20"/>
        </w:rPr>
      </w:pPr>
    </w:p>
    <w:p w14:paraId="701DC8DE" w14:textId="664B924D" w:rsidR="00022221" w:rsidRPr="005C735C" w:rsidRDefault="00022221" w:rsidP="003A5D9F">
      <w:pPr>
        <w:pStyle w:val="Default"/>
        <w:numPr>
          <w:ilvl w:val="0"/>
          <w:numId w:val="10"/>
        </w:numPr>
        <w:spacing w:line="360" w:lineRule="auto"/>
        <w:jc w:val="both"/>
        <w:rPr>
          <w:rFonts w:eastAsiaTheme="minorHAnsi"/>
          <w:sz w:val="20"/>
          <w:szCs w:val="20"/>
        </w:rPr>
      </w:pPr>
      <w:r w:rsidRPr="005C735C">
        <w:rPr>
          <w:rFonts w:eastAsiaTheme="minorHAnsi"/>
          <w:sz w:val="20"/>
          <w:szCs w:val="20"/>
        </w:rPr>
        <w:t xml:space="preserve">Ofertę należy złożyć do dnia </w:t>
      </w:r>
      <w:r w:rsidR="00E91F5B">
        <w:rPr>
          <w:rFonts w:eastAsiaTheme="minorHAnsi"/>
          <w:b/>
          <w:bCs/>
          <w:sz w:val="20"/>
          <w:szCs w:val="20"/>
        </w:rPr>
        <w:t>03</w:t>
      </w:r>
      <w:r w:rsidR="00C52CBC" w:rsidRPr="005C735C">
        <w:rPr>
          <w:rFonts w:eastAsiaTheme="minorHAnsi"/>
          <w:b/>
          <w:bCs/>
          <w:sz w:val="20"/>
          <w:szCs w:val="20"/>
        </w:rPr>
        <w:t>.1</w:t>
      </w:r>
      <w:r w:rsidR="00E91F5B">
        <w:rPr>
          <w:rFonts w:eastAsiaTheme="minorHAnsi"/>
          <w:b/>
          <w:bCs/>
          <w:sz w:val="20"/>
          <w:szCs w:val="20"/>
        </w:rPr>
        <w:t>2</w:t>
      </w:r>
      <w:r w:rsidR="00C52CBC" w:rsidRPr="005C735C">
        <w:rPr>
          <w:rFonts w:eastAsiaTheme="minorHAnsi"/>
          <w:b/>
          <w:bCs/>
          <w:sz w:val="20"/>
          <w:szCs w:val="20"/>
        </w:rPr>
        <w:t>.2021 r.</w:t>
      </w:r>
      <w:r w:rsidRPr="005C735C">
        <w:rPr>
          <w:rFonts w:eastAsiaTheme="minorHAnsi"/>
          <w:b/>
          <w:bCs/>
          <w:sz w:val="20"/>
          <w:szCs w:val="20"/>
        </w:rPr>
        <w:t xml:space="preserve"> do godz. </w:t>
      </w:r>
      <w:r w:rsidR="00C52CBC" w:rsidRPr="005C735C">
        <w:rPr>
          <w:rFonts w:eastAsiaTheme="minorHAnsi"/>
          <w:b/>
          <w:bCs/>
          <w:sz w:val="20"/>
          <w:szCs w:val="20"/>
        </w:rPr>
        <w:t>10</w:t>
      </w:r>
      <w:r w:rsidR="00C52CBC" w:rsidRPr="005C735C">
        <w:rPr>
          <w:rFonts w:eastAsiaTheme="minorHAnsi"/>
          <w:b/>
          <w:bCs/>
          <w:sz w:val="20"/>
          <w:szCs w:val="20"/>
          <w:vertAlign w:val="superscript"/>
        </w:rPr>
        <w:t>00</w:t>
      </w:r>
      <w:r w:rsidR="00C52CBC" w:rsidRPr="005C735C">
        <w:rPr>
          <w:rFonts w:eastAsiaTheme="minorHAnsi"/>
          <w:sz w:val="20"/>
          <w:szCs w:val="20"/>
        </w:rPr>
        <w:t xml:space="preserve"> </w:t>
      </w:r>
      <w:r w:rsidRPr="005C735C">
        <w:rPr>
          <w:rFonts w:eastAsiaTheme="minorHAnsi"/>
          <w:sz w:val="20"/>
          <w:szCs w:val="20"/>
        </w:rPr>
        <w:t xml:space="preserve">za pośrednictwem „Formularza do złożenia, zmiany, wycofania oferty lub wniosku” dostępnego na ePUAP i udostępnionego również na </w:t>
      </w:r>
      <w:proofErr w:type="spellStart"/>
      <w:r w:rsidRPr="005C735C">
        <w:rPr>
          <w:rFonts w:eastAsiaTheme="minorHAnsi"/>
          <w:sz w:val="20"/>
          <w:szCs w:val="20"/>
        </w:rPr>
        <w:t>miniPortalu</w:t>
      </w:r>
      <w:proofErr w:type="spellEnd"/>
      <w:r w:rsidRPr="005C735C">
        <w:rPr>
          <w:rFonts w:eastAsiaTheme="minorHAnsi"/>
          <w:sz w:val="20"/>
          <w:szCs w:val="20"/>
        </w:rPr>
        <w:t xml:space="preserve">. </w:t>
      </w:r>
    </w:p>
    <w:p w14:paraId="2D442835" w14:textId="4EDEE5D1" w:rsidR="00022221" w:rsidRPr="005C735C" w:rsidRDefault="00022221" w:rsidP="003A5D9F">
      <w:pPr>
        <w:pStyle w:val="Akapitzlist"/>
        <w:widowControl/>
        <w:numPr>
          <w:ilvl w:val="0"/>
          <w:numId w:val="10"/>
        </w:numPr>
        <w:adjustRightInd w:val="0"/>
        <w:spacing w:line="360" w:lineRule="auto"/>
        <w:rPr>
          <w:rFonts w:eastAsiaTheme="minorHAnsi"/>
          <w:color w:val="000000"/>
          <w:sz w:val="20"/>
          <w:szCs w:val="20"/>
        </w:rPr>
      </w:pPr>
      <w:r w:rsidRPr="005C735C">
        <w:rPr>
          <w:rFonts w:eastAsiaTheme="minorHAnsi"/>
          <w:color w:val="000000"/>
          <w:sz w:val="20"/>
          <w:szCs w:val="20"/>
        </w:rPr>
        <w:t>Otwarcie ofert odbędzie się w dniu</w:t>
      </w:r>
      <w:r w:rsidR="00BF3DCE" w:rsidRPr="005C735C">
        <w:rPr>
          <w:rFonts w:eastAsiaTheme="minorHAnsi"/>
          <w:color w:val="000000"/>
          <w:sz w:val="20"/>
          <w:szCs w:val="20"/>
        </w:rPr>
        <w:t xml:space="preserve"> </w:t>
      </w:r>
      <w:r w:rsidR="00E91F5B">
        <w:rPr>
          <w:rFonts w:eastAsiaTheme="minorHAnsi"/>
          <w:b/>
          <w:bCs/>
          <w:color w:val="000000"/>
          <w:sz w:val="20"/>
          <w:szCs w:val="20"/>
        </w:rPr>
        <w:t>03</w:t>
      </w:r>
      <w:r w:rsidR="00BF3DCE" w:rsidRPr="005C735C">
        <w:rPr>
          <w:rFonts w:eastAsiaTheme="minorHAnsi"/>
          <w:b/>
          <w:bCs/>
          <w:color w:val="000000"/>
          <w:sz w:val="20"/>
          <w:szCs w:val="20"/>
        </w:rPr>
        <w:t>.1</w:t>
      </w:r>
      <w:r w:rsidR="00E91F5B">
        <w:rPr>
          <w:rFonts w:eastAsiaTheme="minorHAnsi"/>
          <w:b/>
          <w:bCs/>
          <w:color w:val="000000"/>
          <w:sz w:val="20"/>
          <w:szCs w:val="20"/>
        </w:rPr>
        <w:t>2</w:t>
      </w:r>
      <w:r w:rsidR="00BF3DCE" w:rsidRPr="005C735C">
        <w:rPr>
          <w:rFonts w:eastAsiaTheme="minorHAnsi"/>
          <w:b/>
          <w:bCs/>
          <w:color w:val="000000"/>
          <w:sz w:val="20"/>
          <w:szCs w:val="20"/>
        </w:rPr>
        <w:t>.2021 r. o godz. 12</w:t>
      </w:r>
      <w:r w:rsidR="00BF3DCE" w:rsidRPr="005C735C">
        <w:rPr>
          <w:rFonts w:eastAsiaTheme="minorHAnsi"/>
          <w:b/>
          <w:bCs/>
          <w:color w:val="000000"/>
          <w:sz w:val="20"/>
          <w:szCs w:val="20"/>
          <w:vertAlign w:val="superscript"/>
        </w:rPr>
        <w:t>00</w:t>
      </w:r>
      <w:r w:rsidR="00872078" w:rsidRPr="005C735C">
        <w:rPr>
          <w:rFonts w:eastAsiaTheme="minorHAnsi"/>
          <w:color w:val="000000"/>
          <w:sz w:val="20"/>
          <w:szCs w:val="20"/>
        </w:rPr>
        <w:t xml:space="preserve"> </w:t>
      </w:r>
      <w:r w:rsidRPr="005C735C">
        <w:rPr>
          <w:rFonts w:eastAsiaTheme="minorHAnsi"/>
          <w:color w:val="000000"/>
          <w:sz w:val="20"/>
          <w:szCs w:val="20"/>
        </w:rPr>
        <w:t xml:space="preserve">poprzez użycie mechanizmu do odszyfrowania ofert dostępnego po zalogowaniu w zakładce Deszyfrowanie na </w:t>
      </w:r>
      <w:proofErr w:type="spellStart"/>
      <w:r w:rsidRPr="005C735C">
        <w:rPr>
          <w:rFonts w:eastAsiaTheme="minorHAnsi"/>
          <w:color w:val="000000"/>
          <w:sz w:val="20"/>
          <w:szCs w:val="20"/>
        </w:rPr>
        <w:t>miniPortalu</w:t>
      </w:r>
      <w:proofErr w:type="spellEnd"/>
      <w:r w:rsidRPr="005C735C">
        <w:rPr>
          <w:rFonts w:eastAsiaTheme="minorHAnsi"/>
          <w:color w:val="000000"/>
          <w:sz w:val="20"/>
          <w:szCs w:val="20"/>
        </w:rPr>
        <w:t xml:space="preserve">. </w:t>
      </w:r>
    </w:p>
    <w:p w14:paraId="37CE520F" w14:textId="77777777" w:rsidR="00022221" w:rsidRPr="005C735C" w:rsidRDefault="00022221" w:rsidP="003A5D9F">
      <w:pPr>
        <w:pStyle w:val="Akapitzlist"/>
        <w:widowControl/>
        <w:numPr>
          <w:ilvl w:val="0"/>
          <w:numId w:val="10"/>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nie przewiduje publicznego otwarcia ofert. </w:t>
      </w:r>
    </w:p>
    <w:p w14:paraId="0C62B37B" w14:textId="466EDB2B" w:rsidR="00022221" w:rsidRPr="005C735C" w:rsidRDefault="00022221" w:rsidP="003A5D9F">
      <w:pPr>
        <w:pStyle w:val="Akapitzlist"/>
        <w:widowControl/>
        <w:numPr>
          <w:ilvl w:val="0"/>
          <w:numId w:val="10"/>
        </w:numPr>
        <w:adjustRightInd w:val="0"/>
        <w:spacing w:line="360" w:lineRule="auto"/>
        <w:rPr>
          <w:rFonts w:eastAsiaTheme="minorHAnsi"/>
          <w:color w:val="000000"/>
          <w:sz w:val="20"/>
          <w:szCs w:val="20"/>
        </w:rPr>
      </w:pPr>
      <w:r w:rsidRPr="005C735C">
        <w:rPr>
          <w:rFonts w:eastAsiaTheme="minorHAnsi"/>
          <w:color w:val="000000"/>
          <w:sz w:val="20"/>
          <w:szCs w:val="20"/>
        </w:rPr>
        <w:t xml:space="preserve">Informacja z otwarcia ofert opublikowana będzie na stronie </w:t>
      </w:r>
      <w:proofErr w:type="spellStart"/>
      <w:r w:rsidRPr="005C735C">
        <w:rPr>
          <w:rFonts w:eastAsiaTheme="minorHAnsi"/>
          <w:color w:val="000000"/>
          <w:sz w:val="20"/>
          <w:szCs w:val="20"/>
        </w:rPr>
        <w:t>miniPortalu</w:t>
      </w:r>
      <w:proofErr w:type="spellEnd"/>
      <w:r w:rsidRPr="005C735C">
        <w:rPr>
          <w:rFonts w:eastAsiaTheme="minorHAnsi"/>
          <w:color w:val="000000"/>
          <w:sz w:val="20"/>
          <w:szCs w:val="20"/>
        </w:rPr>
        <w:t xml:space="preserve"> </w:t>
      </w:r>
      <w:hyperlink r:id="rId17" w:history="1">
        <w:r w:rsidR="00A209FB" w:rsidRPr="005C735C">
          <w:rPr>
            <w:rStyle w:val="Hipercze"/>
            <w:rFonts w:eastAsiaTheme="minorHAnsi"/>
            <w:sz w:val="20"/>
            <w:szCs w:val="20"/>
          </w:rPr>
          <w:t>https://miniportal.uzp.gov.pl</w:t>
        </w:r>
      </w:hyperlink>
      <w:r w:rsidR="00A209FB" w:rsidRPr="005C735C">
        <w:rPr>
          <w:rFonts w:eastAsiaTheme="minorHAnsi"/>
          <w:color w:val="000000"/>
          <w:sz w:val="20"/>
          <w:szCs w:val="20"/>
        </w:rPr>
        <w:t xml:space="preserve"> </w:t>
      </w:r>
      <w:r w:rsidRPr="005C735C">
        <w:rPr>
          <w:rFonts w:eastAsiaTheme="minorHAnsi"/>
          <w:color w:val="000000"/>
          <w:sz w:val="20"/>
          <w:szCs w:val="20"/>
        </w:rPr>
        <w:t xml:space="preserve">i zawierać będzie informacje określone w art. 222 ust. 5 Pzp. </w:t>
      </w:r>
    </w:p>
    <w:p w14:paraId="34971AE7" w14:textId="0DA8920E" w:rsidR="00022221" w:rsidRDefault="00022221" w:rsidP="003A5D9F">
      <w:pPr>
        <w:pStyle w:val="Akapitzlist"/>
        <w:widowControl/>
        <w:numPr>
          <w:ilvl w:val="0"/>
          <w:numId w:val="10"/>
        </w:numPr>
        <w:adjustRightInd w:val="0"/>
        <w:spacing w:line="360" w:lineRule="auto"/>
        <w:rPr>
          <w:rFonts w:eastAsiaTheme="minorHAnsi"/>
          <w:color w:val="000000"/>
          <w:sz w:val="20"/>
          <w:szCs w:val="20"/>
        </w:rPr>
      </w:pPr>
      <w:r w:rsidRPr="005C735C">
        <w:rPr>
          <w:rFonts w:eastAsiaTheme="minorHAnsi"/>
          <w:color w:val="000000"/>
          <w:sz w:val="20"/>
          <w:szCs w:val="20"/>
        </w:rPr>
        <w:t xml:space="preserve">W przypadku wystąpienia awarii systemu teleinformatycznego, która spowoduje brak możliwości otwarcia ofert </w:t>
      </w:r>
      <w:r w:rsidR="0048436D" w:rsidRPr="005C735C">
        <w:rPr>
          <w:rFonts w:eastAsiaTheme="minorHAnsi"/>
          <w:color w:val="000000"/>
          <w:sz w:val="20"/>
          <w:szCs w:val="20"/>
        </w:rPr>
        <w:br/>
      </w:r>
      <w:r w:rsidRPr="005C735C">
        <w:rPr>
          <w:rFonts w:eastAsiaTheme="minorHAnsi"/>
          <w:color w:val="000000"/>
          <w:sz w:val="20"/>
          <w:szCs w:val="20"/>
        </w:rPr>
        <w:t xml:space="preserve">w terminie określonym przez Zamawiającego, otwarcie ofert nastąpi niezwłocznie po usunięciu awarii. </w:t>
      </w:r>
    </w:p>
    <w:p w14:paraId="16F7E7CC" w14:textId="7199070C" w:rsidR="00ED079A" w:rsidRDefault="00ED079A" w:rsidP="003A5D9F">
      <w:pPr>
        <w:pStyle w:val="Akapitzlist"/>
        <w:widowControl/>
        <w:numPr>
          <w:ilvl w:val="0"/>
          <w:numId w:val="10"/>
        </w:numPr>
        <w:adjustRightInd w:val="0"/>
        <w:spacing w:line="360" w:lineRule="auto"/>
        <w:rPr>
          <w:rFonts w:eastAsiaTheme="minorHAnsi"/>
          <w:color w:val="000000"/>
          <w:sz w:val="20"/>
          <w:szCs w:val="20"/>
        </w:rPr>
      </w:pPr>
      <w:r>
        <w:rPr>
          <w:rFonts w:eastAsiaTheme="minorHAnsi"/>
          <w:color w:val="000000"/>
          <w:sz w:val="20"/>
          <w:szCs w:val="20"/>
        </w:rPr>
        <w:t>Zamawiający odrzuci ofertę złożoną po terminie składania ofert.</w:t>
      </w:r>
    </w:p>
    <w:p w14:paraId="16B05A1D" w14:textId="2095D882" w:rsidR="00ED079A" w:rsidRPr="00ED079A" w:rsidRDefault="00ED079A" w:rsidP="003A5D9F">
      <w:pPr>
        <w:pStyle w:val="Akapitzlist"/>
        <w:widowControl/>
        <w:numPr>
          <w:ilvl w:val="0"/>
          <w:numId w:val="10"/>
        </w:numPr>
        <w:adjustRightInd w:val="0"/>
        <w:spacing w:line="360" w:lineRule="auto"/>
        <w:rPr>
          <w:rFonts w:eastAsiaTheme="minorHAnsi"/>
          <w:color w:val="000000"/>
          <w:sz w:val="20"/>
          <w:szCs w:val="20"/>
        </w:rPr>
      </w:pPr>
      <w:r>
        <w:rPr>
          <w:rFonts w:eastAsiaTheme="minorHAnsi"/>
          <w:color w:val="000000"/>
          <w:sz w:val="20"/>
          <w:szCs w:val="20"/>
        </w:rPr>
        <w:t>Wykonawca</w:t>
      </w:r>
      <w:r w:rsidRPr="00ED079A">
        <w:rPr>
          <w:sz w:val="20"/>
          <w:szCs w:val="20"/>
        </w:rPr>
        <w:t xml:space="preserve"> </w:t>
      </w:r>
      <w:r w:rsidRPr="00B120D0">
        <w:rPr>
          <w:sz w:val="20"/>
          <w:szCs w:val="20"/>
        </w:rPr>
        <w:t xml:space="preserve">przed upływem terminu do składania ofert może wycofać ofertę za pośrednictwem Formularza do złożenia, zmiany, wycofania oferty lub wniosku dostępnego na ePUAP i udostępnionego również na </w:t>
      </w:r>
      <w:proofErr w:type="spellStart"/>
      <w:r w:rsidRPr="00B120D0">
        <w:rPr>
          <w:sz w:val="20"/>
          <w:szCs w:val="20"/>
        </w:rPr>
        <w:t>miniPortalu</w:t>
      </w:r>
      <w:proofErr w:type="spellEnd"/>
      <w:r w:rsidRPr="00B120D0">
        <w:rPr>
          <w:sz w:val="20"/>
          <w:szCs w:val="20"/>
        </w:rPr>
        <w:t xml:space="preserve">. Sposób wycofania oferty został opisany w „Instrukcji użytkownika” dostępnej na </w:t>
      </w:r>
      <w:proofErr w:type="spellStart"/>
      <w:r w:rsidRPr="00B120D0">
        <w:rPr>
          <w:sz w:val="20"/>
          <w:szCs w:val="20"/>
        </w:rPr>
        <w:t>miniPortalu</w:t>
      </w:r>
      <w:proofErr w:type="spellEnd"/>
      <w:r w:rsidRPr="00B120D0">
        <w:rPr>
          <w:sz w:val="20"/>
          <w:szCs w:val="20"/>
        </w:rPr>
        <w:t>.</w:t>
      </w:r>
    </w:p>
    <w:p w14:paraId="2F9FBA2F" w14:textId="5AF94BC0" w:rsidR="00ED079A" w:rsidRPr="005C735C" w:rsidRDefault="00ED079A" w:rsidP="003A5D9F">
      <w:pPr>
        <w:pStyle w:val="Akapitzlist"/>
        <w:widowControl/>
        <w:numPr>
          <w:ilvl w:val="0"/>
          <w:numId w:val="10"/>
        </w:numPr>
        <w:adjustRightInd w:val="0"/>
        <w:spacing w:line="360" w:lineRule="auto"/>
        <w:rPr>
          <w:rFonts w:eastAsiaTheme="minorHAnsi"/>
          <w:color w:val="000000"/>
          <w:sz w:val="20"/>
          <w:szCs w:val="20"/>
        </w:rPr>
      </w:pPr>
      <w:r>
        <w:rPr>
          <w:sz w:val="20"/>
          <w:szCs w:val="20"/>
        </w:rPr>
        <w:t xml:space="preserve">Wykonawca </w:t>
      </w:r>
      <w:r w:rsidRPr="00B120D0">
        <w:rPr>
          <w:sz w:val="20"/>
          <w:szCs w:val="20"/>
        </w:rPr>
        <w:t>po upływie terminu do składania ofert nie może skutecznie dokonać zmiany ani wycofać złożonej oferty.</w:t>
      </w:r>
    </w:p>
    <w:p w14:paraId="6963EED3" w14:textId="77777777" w:rsidR="00022221" w:rsidRPr="005C735C" w:rsidRDefault="00022221" w:rsidP="003A5D9F">
      <w:pPr>
        <w:pStyle w:val="Akapitzlist"/>
        <w:widowControl/>
        <w:adjustRightInd w:val="0"/>
        <w:spacing w:line="360" w:lineRule="auto"/>
        <w:ind w:left="360" w:firstLine="0"/>
        <w:rPr>
          <w:rFonts w:eastAsiaTheme="minorHAnsi"/>
          <w:color w:val="000000"/>
          <w:sz w:val="20"/>
          <w:szCs w:val="20"/>
        </w:rPr>
      </w:pPr>
    </w:p>
    <w:p w14:paraId="3B4B0D5E" w14:textId="539918A1" w:rsidR="00022221" w:rsidRDefault="00022221" w:rsidP="003A5D9F">
      <w:pPr>
        <w:widowControl/>
        <w:adjustRightInd w:val="0"/>
        <w:spacing w:line="360" w:lineRule="auto"/>
        <w:rPr>
          <w:rFonts w:eastAsiaTheme="minorHAnsi"/>
          <w:b/>
          <w:bCs/>
          <w:color w:val="000000"/>
          <w:sz w:val="20"/>
          <w:szCs w:val="20"/>
        </w:rPr>
      </w:pPr>
      <w:r w:rsidRPr="005C735C">
        <w:rPr>
          <w:rFonts w:eastAsiaTheme="minorHAnsi"/>
          <w:b/>
          <w:bCs/>
          <w:color w:val="000000"/>
          <w:sz w:val="20"/>
          <w:szCs w:val="20"/>
        </w:rPr>
        <w:t>ROZDZIAŁ XI</w:t>
      </w:r>
      <w:r w:rsidR="007123DC">
        <w:rPr>
          <w:rFonts w:eastAsiaTheme="minorHAnsi"/>
          <w:b/>
          <w:bCs/>
          <w:color w:val="000000"/>
          <w:sz w:val="20"/>
          <w:szCs w:val="20"/>
        </w:rPr>
        <w:t>V</w:t>
      </w:r>
      <w:r w:rsidRPr="005C735C">
        <w:rPr>
          <w:rFonts w:eastAsiaTheme="minorHAnsi"/>
          <w:b/>
          <w:bCs/>
          <w:color w:val="000000"/>
          <w:sz w:val="20"/>
          <w:szCs w:val="20"/>
        </w:rPr>
        <w:t>: OPIS SPOSOBU OBLICZANIA CENY</w:t>
      </w:r>
    </w:p>
    <w:p w14:paraId="44C9A00D" w14:textId="77777777" w:rsidR="007123DC" w:rsidRPr="005C735C" w:rsidRDefault="007123DC" w:rsidP="003A5D9F">
      <w:pPr>
        <w:widowControl/>
        <w:adjustRightInd w:val="0"/>
        <w:spacing w:line="360" w:lineRule="auto"/>
        <w:rPr>
          <w:rFonts w:eastAsiaTheme="minorHAnsi"/>
          <w:b/>
          <w:bCs/>
          <w:color w:val="000000"/>
          <w:sz w:val="20"/>
          <w:szCs w:val="20"/>
        </w:rPr>
      </w:pPr>
    </w:p>
    <w:p w14:paraId="0EF947C5" w14:textId="6B23FF42" w:rsidR="00BF3DCE" w:rsidRPr="005C735C" w:rsidRDefault="00BF3DCE" w:rsidP="003A5D9F">
      <w:pPr>
        <w:pStyle w:val="Akapitzlist"/>
        <w:numPr>
          <w:ilvl w:val="0"/>
          <w:numId w:val="49"/>
        </w:numPr>
        <w:tabs>
          <w:tab w:val="left" w:pos="1120"/>
        </w:tabs>
        <w:kinsoku w:val="0"/>
        <w:overflowPunct w:val="0"/>
        <w:adjustRightInd w:val="0"/>
        <w:spacing w:line="360" w:lineRule="auto"/>
        <w:ind w:left="360"/>
        <w:rPr>
          <w:sz w:val="20"/>
          <w:szCs w:val="20"/>
        </w:rPr>
      </w:pPr>
      <w:r w:rsidRPr="005C735C">
        <w:rPr>
          <w:sz w:val="20"/>
          <w:szCs w:val="20"/>
        </w:rPr>
        <w:t>Wynagrodzenie należy podać w sposób określony w formularzu ofertowym.</w:t>
      </w:r>
    </w:p>
    <w:p w14:paraId="0C42FA61" w14:textId="2468DF48" w:rsidR="00BF3DCE" w:rsidRPr="005C735C" w:rsidRDefault="00BF3DCE" w:rsidP="003A5D9F">
      <w:pPr>
        <w:pStyle w:val="Akapitzlist"/>
        <w:numPr>
          <w:ilvl w:val="0"/>
          <w:numId w:val="49"/>
        </w:numPr>
        <w:tabs>
          <w:tab w:val="left" w:pos="1120"/>
        </w:tabs>
        <w:kinsoku w:val="0"/>
        <w:overflowPunct w:val="0"/>
        <w:adjustRightInd w:val="0"/>
        <w:spacing w:line="360" w:lineRule="auto"/>
        <w:ind w:left="360"/>
        <w:rPr>
          <w:sz w:val="20"/>
          <w:szCs w:val="20"/>
        </w:rPr>
      </w:pPr>
      <w:r w:rsidRPr="005C735C">
        <w:rPr>
          <w:sz w:val="20"/>
          <w:szCs w:val="20"/>
        </w:rPr>
        <w:t>Cena oferty obliczona przez wykonawcę na podstawie przekazanych materiałów jest ceną ryczałtową obowiązującą przez cały okres realizacji zadania i musi zawierać w swej wartości wszelkie koszty zapewniające właściwe wykonanie przedmiotu zamówienia.</w:t>
      </w:r>
    </w:p>
    <w:p w14:paraId="008C1C5B" w14:textId="47AFF649" w:rsidR="00BF3DCE" w:rsidRPr="005C735C" w:rsidRDefault="00BF3DCE" w:rsidP="003A5D9F">
      <w:pPr>
        <w:pStyle w:val="Akapitzlist"/>
        <w:numPr>
          <w:ilvl w:val="0"/>
          <w:numId w:val="49"/>
        </w:numPr>
        <w:tabs>
          <w:tab w:val="left" w:pos="1120"/>
        </w:tabs>
        <w:kinsoku w:val="0"/>
        <w:overflowPunct w:val="0"/>
        <w:adjustRightInd w:val="0"/>
        <w:spacing w:line="360" w:lineRule="auto"/>
        <w:ind w:left="360"/>
        <w:rPr>
          <w:sz w:val="20"/>
          <w:szCs w:val="20"/>
        </w:rPr>
      </w:pPr>
      <w:r w:rsidRPr="005C735C">
        <w:rPr>
          <w:sz w:val="20"/>
          <w:szCs w:val="20"/>
        </w:rPr>
        <w:t>Cena oferty jest ceną maksymalną za wykonanie</w:t>
      </w:r>
      <w:r w:rsidRPr="005C735C">
        <w:rPr>
          <w:spacing w:val="-9"/>
          <w:sz w:val="20"/>
          <w:szCs w:val="20"/>
        </w:rPr>
        <w:t xml:space="preserve"> </w:t>
      </w:r>
      <w:r w:rsidRPr="005C735C">
        <w:rPr>
          <w:sz w:val="20"/>
          <w:szCs w:val="20"/>
        </w:rPr>
        <w:t>zamówienia.</w:t>
      </w:r>
    </w:p>
    <w:p w14:paraId="1A287C9E" w14:textId="601D87E4" w:rsidR="00BF3DCE" w:rsidRPr="005C735C" w:rsidRDefault="00BF3DCE" w:rsidP="003A5D9F">
      <w:pPr>
        <w:pStyle w:val="Akapitzlist"/>
        <w:numPr>
          <w:ilvl w:val="0"/>
          <w:numId w:val="49"/>
        </w:numPr>
        <w:tabs>
          <w:tab w:val="left" w:pos="1120"/>
        </w:tabs>
        <w:kinsoku w:val="0"/>
        <w:overflowPunct w:val="0"/>
        <w:adjustRightInd w:val="0"/>
        <w:spacing w:line="360" w:lineRule="auto"/>
        <w:ind w:left="360"/>
        <w:rPr>
          <w:sz w:val="20"/>
          <w:szCs w:val="20"/>
        </w:rPr>
      </w:pPr>
      <w:r w:rsidRPr="005C735C">
        <w:rPr>
          <w:sz w:val="20"/>
          <w:szCs w:val="20"/>
        </w:rPr>
        <w:t>Wszystkie kwoty zamieszczone w ofercie powinny być podane z dokładnością do dwóch miejsc po przecinku. Cena oferty winna być wyrażona w złotych polskich (PLN).</w:t>
      </w:r>
    </w:p>
    <w:p w14:paraId="1E417DA9" w14:textId="0D640E10" w:rsidR="00BF3DCE" w:rsidRPr="005C735C" w:rsidRDefault="00BF3DCE" w:rsidP="003A5D9F">
      <w:pPr>
        <w:pStyle w:val="Akapitzlist"/>
        <w:numPr>
          <w:ilvl w:val="0"/>
          <w:numId w:val="49"/>
        </w:numPr>
        <w:tabs>
          <w:tab w:val="left" w:pos="1120"/>
        </w:tabs>
        <w:kinsoku w:val="0"/>
        <w:overflowPunct w:val="0"/>
        <w:adjustRightInd w:val="0"/>
        <w:spacing w:line="360" w:lineRule="auto"/>
        <w:ind w:left="360"/>
        <w:rPr>
          <w:sz w:val="20"/>
          <w:szCs w:val="20"/>
        </w:rPr>
      </w:pPr>
      <w:r w:rsidRPr="005C735C">
        <w:rPr>
          <w:sz w:val="20"/>
          <w:szCs w:val="20"/>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w:t>
      </w:r>
      <w:r w:rsidRPr="005C735C">
        <w:rPr>
          <w:spacing w:val="-2"/>
          <w:sz w:val="20"/>
          <w:szCs w:val="20"/>
        </w:rPr>
        <w:t xml:space="preserve"> </w:t>
      </w:r>
      <w:r w:rsidRPr="005C735C">
        <w:rPr>
          <w:sz w:val="20"/>
          <w:szCs w:val="20"/>
        </w:rPr>
        <w:t>kosztu.</w:t>
      </w:r>
    </w:p>
    <w:p w14:paraId="517E8D94" w14:textId="77777777" w:rsidR="00BF3DCE" w:rsidRPr="005C735C" w:rsidRDefault="00BF3DCE" w:rsidP="003A5D9F">
      <w:pPr>
        <w:pStyle w:val="Akapitzlist"/>
        <w:numPr>
          <w:ilvl w:val="0"/>
          <w:numId w:val="49"/>
        </w:numPr>
        <w:tabs>
          <w:tab w:val="left" w:pos="1120"/>
        </w:tabs>
        <w:kinsoku w:val="0"/>
        <w:overflowPunct w:val="0"/>
        <w:adjustRightInd w:val="0"/>
        <w:spacing w:line="360" w:lineRule="auto"/>
        <w:ind w:left="360"/>
        <w:rPr>
          <w:sz w:val="20"/>
          <w:szCs w:val="20"/>
        </w:rPr>
      </w:pPr>
      <w:r w:rsidRPr="005C735C">
        <w:rPr>
          <w:sz w:val="20"/>
          <w:szCs w:val="20"/>
        </w:rPr>
        <w:t>Obowiązek wykazania, że oferta nie zawiera rażąco niskiej ceny lub kosztu spoczywa na</w:t>
      </w:r>
      <w:r w:rsidRPr="005C735C">
        <w:rPr>
          <w:spacing w:val="-1"/>
          <w:sz w:val="20"/>
          <w:szCs w:val="20"/>
        </w:rPr>
        <w:t xml:space="preserve"> </w:t>
      </w:r>
      <w:r w:rsidRPr="005C735C">
        <w:rPr>
          <w:sz w:val="20"/>
          <w:szCs w:val="20"/>
        </w:rPr>
        <w:t>wykonawcy.</w:t>
      </w:r>
    </w:p>
    <w:p w14:paraId="5ED85300" w14:textId="77777777" w:rsidR="0029596E" w:rsidRPr="005C735C" w:rsidRDefault="0029596E" w:rsidP="003A5D9F">
      <w:pPr>
        <w:pStyle w:val="Default"/>
        <w:spacing w:line="360" w:lineRule="auto"/>
        <w:jc w:val="both"/>
        <w:rPr>
          <w:sz w:val="20"/>
          <w:szCs w:val="20"/>
        </w:rPr>
      </w:pPr>
    </w:p>
    <w:p w14:paraId="0B1BAB6A" w14:textId="3352BE8B" w:rsidR="00022221" w:rsidRPr="005C735C" w:rsidRDefault="00022221" w:rsidP="003A5D9F">
      <w:pPr>
        <w:pStyle w:val="Default"/>
        <w:spacing w:line="360" w:lineRule="auto"/>
        <w:jc w:val="both"/>
        <w:rPr>
          <w:b/>
          <w:bCs/>
          <w:sz w:val="20"/>
          <w:szCs w:val="20"/>
        </w:rPr>
      </w:pPr>
      <w:r w:rsidRPr="005C735C">
        <w:rPr>
          <w:b/>
          <w:bCs/>
          <w:sz w:val="20"/>
          <w:szCs w:val="20"/>
        </w:rPr>
        <w:t>ROZDZIAŁ XV: OPIS KRYTERIÓW, KTÓRYMI ZAMAWIAJĄCY BĘDZIE SIĘ KIEROWAŁ PRZY WYBORZE OFERTY, WRAZ Z PODANIEM WAG TYCH KRYTERIÓW I SPOSOBU OCENY OFERT</w:t>
      </w:r>
    </w:p>
    <w:p w14:paraId="79C96798" w14:textId="77777777" w:rsidR="00381184" w:rsidRPr="005C735C" w:rsidRDefault="00381184" w:rsidP="003A5D9F">
      <w:pPr>
        <w:pStyle w:val="Default"/>
        <w:spacing w:line="360" w:lineRule="auto"/>
        <w:jc w:val="both"/>
        <w:rPr>
          <w:b/>
          <w:bCs/>
          <w:sz w:val="20"/>
          <w:szCs w:val="20"/>
        </w:rPr>
      </w:pPr>
    </w:p>
    <w:p w14:paraId="1CF0678B" w14:textId="77777777" w:rsidR="00022221" w:rsidRPr="005C735C" w:rsidRDefault="00022221" w:rsidP="003A5D9F">
      <w:pPr>
        <w:pStyle w:val="Default"/>
        <w:numPr>
          <w:ilvl w:val="0"/>
          <w:numId w:val="11"/>
        </w:numPr>
        <w:spacing w:line="360" w:lineRule="auto"/>
        <w:jc w:val="both"/>
        <w:rPr>
          <w:sz w:val="20"/>
          <w:szCs w:val="20"/>
        </w:rPr>
      </w:pPr>
      <w:r w:rsidRPr="005C735C">
        <w:rPr>
          <w:sz w:val="20"/>
          <w:szCs w:val="20"/>
        </w:rPr>
        <w:t>Przy wyborze najkorzystniejszej oferty Zamawiający będzie się kierował następującymi kryteriami oceny ofert:</w:t>
      </w:r>
    </w:p>
    <w:p w14:paraId="7E83BFA3" w14:textId="1F5BCABA" w:rsidR="00022221" w:rsidRPr="005C735C" w:rsidRDefault="00022221" w:rsidP="003A5D9F">
      <w:pPr>
        <w:pStyle w:val="Default"/>
        <w:spacing w:line="360" w:lineRule="auto"/>
        <w:ind w:left="360"/>
        <w:jc w:val="both"/>
        <w:rPr>
          <w:sz w:val="20"/>
          <w:szCs w:val="20"/>
        </w:rPr>
      </w:pPr>
      <w:r w:rsidRPr="005C735C">
        <w:rPr>
          <w:sz w:val="20"/>
          <w:szCs w:val="20"/>
        </w:rPr>
        <w:lastRenderedPageBreak/>
        <w:t>Kryterium „Cena” – WAGA 100 pkt</w:t>
      </w:r>
    </w:p>
    <w:p w14:paraId="7C676600" w14:textId="77777777" w:rsidR="004949FA" w:rsidRPr="005C735C" w:rsidRDefault="00022221" w:rsidP="003A5D9F">
      <w:pPr>
        <w:pStyle w:val="Default"/>
        <w:numPr>
          <w:ilvl w:val="0"/>
          <w:numId w:val="11"/>
        </w:numPr>
        <w:spacing w:line="360" w:lineRule="auto"/>
        <w:jc w:val="both"/>
        <w:rPr>
          <w:sz w:val="20"/>
          <w:szCs w:val="20"/>
        </w:rPr>
      </w:pPr>
      <w:r w:rsidRPr="005C735C">
        <w:rPr>
          <w:sz w:val="20"/>
          <w:szCs w:val="20"/>
        </w:rPr>
        <w:t>Punkty przyznawane za podane w ust. 1 kryteria będą liczone następująco:</w:t>
      </w:r>
      <w:r w:rsidRPr="005C735C">
        <w:rPr>
          <w:sz w:val="20"/>
          <w:szCs w:val="20"/>
        </w:rPr>
        <w:tab/>
      </w:r>
      <w:r w:rsidRPr="005C735C">
        <w:rPr>
          <w:sz w:val="20"/>
          <w:szCs w:val="20"/>
        </w:rPr>
        <w:br/>
      </w:r>
      <w:r w:rsidR="004949FA" w:rsidRPr="005C735C">
        <w:rPr>
          <w:sz w:val="20"/>
          <w:szCs w:val="20"/>
        </w:rPr>
        <w:t>o</w:t>
      </w:r>
      <w:r w:rsidRPr="005C735C">
        <w:rPr>
          <w:sz w:val="20"/>
          <w:szCs w:val="20"/>
        </w:rPr>
        <w:t xml:space="preserve">pis sposobu oceny ofert dla kryterium „Ceny”: </w:t>
      </w:r>
    </w:p>
    <w:p w14:paraId="738F6188" w14:textId="77777777" w:rsidR="004949FA" w:rsidRPr="005C735C" w:rsidRDefault="00022221" w:rsidP="003A5D9F">
      <w:pPr>
        <w:pStyle w:val="Default"/>
        <w:spacing w:line="360" w:lineRule="auto"/>
        <w:ind w:left="360"/>
        <w:jc w:val="both"/>
        <w:rPr>
          <w:sz w:val="20"/>
          <w:szCs w:val="20"/>
        </w:rPr>
      </w:pPr>
      <w:proofErr w:type="spellStart"/>
      <w:r w:rsidRPr="005C735C">
        <w:rPr>
          <w:sz w:val="20"/>
          <w:szCs w:val="20"/>
        </w:rPr>
        <w:t>Lcena</w:t>
      </w:r>
      <w:proofErr w:type="spellEnd"/>
      <w:r w:rsidRPr="005C735C">
        <w:rPr>
          <w:sz w:val="20"/>
          <w:szCs w:val="20"/>
        </w:rPr>
        <w:t xml:space="preserve"> = (</w:t>
      </w:r>
      <w:proofErr w:type="spellStart"/>
      <w:r w:rsidRPr="005C735C">
        <w:rPr>
          <w:sz w:val="20"/>
          <w:szCs w:val="20"/>
        </w:rPr>
        <w:t>Cmin</w:t>
      </w:r>
      <w:proofErr w:type="spellEnd"/>
      <w:r w:rsidRPr="005C735C">
        <w:rPr>
          <w:sz w:val="20"/>
          <w:szCs w:val="20"/>
        </w:rPr>
        <w:t xml:space="preserve"> / C) x 100 pkt</w:t>
      </w:r>
    </w:p>
    <w:p w14:paraId="3CE12F39" w14:textId="77777777" w:rsidR="004949FA" w:rsidRPr="005C735C" w:rsidRDefault="00022221" w:rsidP="003A5D9F">
      <w:pPr>
        <w:pStyle w:val="Default"/>
        <w:spacing w:line="360" w:lineRule="auto"/>
        <w:ind w:left="360"/>
        <w:jc w:val="both"/>
        <w:rPr>
          <w:sz w:val="20"/>
          <w:szCs w:val="20"/>
        </w:rPr>
      </w:pPr>
      <w:r w:rsidRPr="005C735C">
        <w:rPr>
          <w:sz w:val="20"/>
          <w:szCs w:val="20"/>
        </w:rPr>
        <w:t>gdzie:</w:t>
      </w:r>
    </w:p>
    <w:p w14:paraId="7349BEC5" w14:textId="77777777" w:rsidR="004949FA" w:rsidRPr="005C735C" w:rsidRDefault="00022221" w:rsidP="003A5D9F">
      <w:pPr>
        <w:pStyle w:val="Default"/>
        <w:spacing w:line="360" w:lineRule="auto"/>
        <w:ind w:left="360"/>
        <w:jc w:val="both"/>
        <w:rPr>
          <w:sz w:val="20"/>
          <w:szCs w:val="20"/>
        </w:rPr>
      </w:pPr>
      <w:proofErr w:type="spellStart"/>
      <w:r w:rsidRPr="005C735C">
        <w:rPr>
          <w:sz w:val="20"/>
          <w:szCs w:val="20"/>
        </w:rPr>
        <w:t>Lcena</w:t>
      </w:r>
      <w:proofErr w:type="spellEnd"/>
      <w:r w:rsidRPr="005C735C">
        <w:rPr>
          <w:sz w:val="20"/>
          <w:szCs w:val="20"/>
        </w:rPr>
        <w:t xml:space="preserve"> - liczba uzyskanych punktów dla kryterium „Cena” ocenianej oferty</w:t>
      </w:r>
    </w:p>
    <w:p w14:paraId="1C653BF6" w14:textId="77777777" w:rsidR="004949FA" w:rsidRPr="005C735C" w:rsidRDefault="00022221" w:rsidP="003A5D9F">
      <w:pPr>
        <w:pStyle w:val="Default"/>
        <w:spacing w:line="360" w:lineRule="auto"/>
        <w:ind w:left="360"/>
        <w:jc w:val="both"/>
        <w:rPr>
          <w:sz w:val="20"/>
          <w:szCs w:val="20"/>
        </w:rPr>
      </w:pPr>
      <w:proofErr w:type="spellStart"/>
      <w:r w:rsidRPr="005C735C">
        <w:rPr>
          <w:sz w:val="20"/>
          <w:szCs w:val="20"/>
        </w:rPr>
        <w:t>Cmin</w:t>
      </w:r>
      <w:proofErr w:type="spellEnd"/>
      <w:r w:rsidRPr="005C735C">
        <w:rPr>
          <w:sz w:val="20"/>
          <w:szCs w:val="20"/>
        </w:rPr>
        <w:t xml:space="preserve"> - cena w ofercie z najniższą ceną</w:t>
      </w:r>
    </w:p>
    <w:p w14:paraId="73225C3B" w14:textId="2CD5AD47" w:rsidR="00022221" w:rsidRPr="005C735C" w:rsidRDefault="00022221" w:rsidP="003A5D9F">
      <w:pPr>
        <w:pStyle w:val="Default"/>
        <w:spacing w:line="360" w:lineRule="auto"/>
        <w:ind w:left="360"/>
        <w:jc w:val="both"/>
        <w:rPr>
          <w:sz w:val="20"/>
          <w:szCs w:val="20"/>
        </w:rPr>
      </w:pPr>
      <w:r w:rsidRPr="005C735C">
        <w:rPr>
          <w:sz w:val="20"/>
          <w:szCs w:val="20"/>
        </w:rPr>
        <w:t xml:space="preserve">C - cena w ofercie ocenianej </w:t>
      </w:r>
    </w:p>
    <w:p w14:paraId="08392A04" w14:textId="2D207A58" w:rsidR="00022221" w:rsidRPr="005C735C" w:rsidRDefault="00022221" w:rsidP="003A5D9F">
      <w:pPr>
        <w:pStyle w:val="Default"/>
        <w:numPr>
          <w:ilvl w:val="0"/>
          <w:numId w:val="11"/>
        </w:numPr>
        <w:spacing w:line="360" w:lineRule="auto"/>
        <w:jc w:val="both"/>
        <w:rPr>
          <w:sz w:val="20"/>
          <w:szCs w:val="20"/>
        </w:rPr>
      </w:pPr>
      <w:r w:rsidRPr="005C735C">
        <w:rPr>
          <w:sz w:val="20"/>
          <w:szCs w:val="20"/>
        </w:rPr>
        <w:t xml:space="preserve">Jeżeli nie będzie można dokonać wyboru oferty najkorzystniejszej z uwagi na to, że dwie lub więcej ofert przedstawia taki sam bilans ceny i innych kryteriów oceny ofert, Zamawiający spośród tych ofert wybierze ofertę </w:t>
      </w:r>
      <w:r w:rsidR="0041099C" w:rsidRPr="005C735C">
        <w:rPr>
          <w:sz w:val="20"/>
          <w:szCs w:val="20"/>
        </w:rPr>
        <w:br/>
      </w:r>
      <w:r w:rsidRPr="005C735C">
        <w:rPr>
          <w:sz w:val="20"/>
          <w:szCs w:val="20"/>
        </w:rPr>
        <w:t>z najniższą ceną, a jeżeli zostaną złożone oferty o takiej samej cenie, Zamawiający wezwie Wykonawców, którzy złożyli te oferty, do złożenia w wyznaczonym terminie ofert dodatkowych.</w:t>
      </w:r>
    </w:p>
    <w:p w14:paraId="46E2B93F" w14:textId="3B55D63D" w:rsidR="009B021C" w:rsidRPr="005C735C" w:rsidRDefault="009B021C" w:rsidP="003A5D9F">
      <w:pPr>
        <w:pStyle w:val="Akapitzlist"/>
        <w:widowControl/>
        <w:numPr>
          <w:ilvl w:val="0"/>
          <w:numId w:val="11"/>
        </w:numPr>
        <w:adjustRightInd w:val="0"/>
        <w:spacing w:line="360" w:lineRule="auto"/>
        <w:rPr>
          <w:rFonts w:eastAsiaTheme="minorHAnsi"/>
          <w:color w:val="000000"/>
          <w:sz w:val="20"/>
          <w:szCs w:val="20"/>
        </w:rPr>
      </w:pPr>
      <w:r w:rsidRPr="005C735C">
        <w:rPr>
          <w:rFonts w:eastAsiaTheme="minorHAnsi"/>
          <w:color w:val="000000"/>
          <w:sz w:val="20"/>
          <w:szCs w:val="20"/>
        </w:rPr>
        <w:t xml:space="preserve">W toku dokonywania oceny złożonych ofert Zamawiający może żądać udzielenia przez Wykonawców wyjaśnień dotyczących treści złożonych przez nich ofert, bez możliwości negocjacji dotyczących złożonej oferty, </w:t>
      </w:r>
      <w:r w:rsidR="0041099C" w:rsidRPr="005C735C">
        <w:rPr>
          <w:rFonts w:eastAsiaTheme="minorHAnsi"/>
          <w:color w:val="000000"/>
          <w:sz w:val="20"/>
          <w:szCs w:val="20"/>
        </w:rPr>
        <w:br/>
      </w:r>
      <w:r w:rsidRPr="005C735C">
        <w:rPr>
          <w:rFonts w:eastAsiaTheme="minorHAnsi"/>
          <w:color w:val="000000"/>
          <w:sz w:val="20"/>
          <w:szCs w:val="20"/>
        </w:rPr>
        <w:t xml:space="preserve">z zastrzeżeniem możliwości poprawy oczywistych omyłek pisarskich, oczywistych omyłek rachunkowych </w:t>
      </w:r>
      <w:r w:rsidR="0041099C" w:rsidRPr="005C735C">
        <w:rPr>
          <w:rFonts w:eastAsiaTheme="minorHAnsi"/>
          <w:color w:val="000000"/>
          <w:sz w:val="20"/>
          <w:szCs w:val="20"/>
        </w:rPr>
        <w:br/>
      </w:r>
      <w:r w:rsidRPr="005C735C">
        <w:rPr>
          <w:rFonts w:eastAsiaTheme="minorHAnsi"/>
          <w:color w:val="000000"/>
          <w:sz w:val="20"/>
          <w:szCs w:val="20"/>
        </w:rPr>
        <w:t>z uwzględnieniem konsekwencji rachunkowych dokonanych poprawek oraz innych omyłek polegających na niezgodności oferty z dokumentami zamówienia niepowodujących istotnych zmian w treści oferty. Zamawiający poprawi w tekście oferty omyłki, wskazane w art. 223 ust. 2 Pzp, niezwłocznie zawiadamiając o tym Wykonawcę, którego oferta zostanie poprawiona.</w:t>
      </w:r>
    </w:p>
    <w:p w14:paraId="601D22D2" w14:textId="17FAC517" w:rsidR="009B021C" w:rsidRPr="005C735C" w:rsidRDefault="009B021C" w:rsidP="003A5D9F">
      <w:pPr>
        <w:pStyle w:val="Akapitzlist"/>
        <w:widowControl/>
        <w:numPr>
          <w:ilvl w:val="0"/>
          <w:numId w:val="11"/>
        </w:numPr>
        <w:adjustRightInd w:val="0"/>
        <w:spacing w:line="360" w:lineRule="auto"/>
        <w:rPr>
          <w:rFonts w:eastAsiaTheme="minorHAnsi"/>
          <w:color w:val="000000"/>
          <w:sz w:val="20"/>
          <w:szCs w:val="20"/>
        </w:rPr>
      </w:pPr>
      <w:r w:rsidRPr="005C735C">
        <w:rPr>
          <w:rFonts w:eastAsiaTheme="minorHAnsi"/>
          <w:color w:val="000000"/>
          <w:sz w:val="20"/>
          <w:szCs w:val="20"/>
        </w:rPr>
        <w:t xml:space="preserve">Zamawiający udzieli zamówienia Wykonawcy, który złoży ofertę niepodlegającą odrzuceniu, i która zostanie uznana za najkorzystniejszą (będzie zawierała najniższą cenę). </w:t>
      </w:r>
    </w:p>
    <w:p w14:paraId="6F886E57" w14:textId="2E14DC54" w:rsidR="00381184" w:rsidRPr="005C735C" w:rsidRDefault="00381184" w:rsidP="003A5D9F">
      <w:pPr>
        <w:widowControl/>
        <w:adjustRightInd w:val="0"/>
        <w:spacing w:line="360" w:lineRule="auto"/>
        <w:rPr>
          <w:rFonts w:eastAsiaTheme="minorHAnsi"/>
          <w:color w:val="000000"/>
          <w:sz w:val="20"/>
          <w:szCs w:val="20"/>
        </w:rPr>
      </w:pPr>
    </w:p>
    <w:p w14:paraId="745E6956" w14:textId="76EF684A" w:rsidR="009B021C" w:rsidRPr="005C735C" w:rsidRDefault="009B021C" w:rsidP="003A5D9F">
      <w:pPr>
        <w:widowControl/>
        <w:adjustRightInd w:val="0"/>
        <w:spacing w:line="360" w:lineRule="auto"/>
        <w:rPr>
          <w:rFonts w:eastAsiaTheme="minorHAnsi"/>
          <w:b/>
          <w:bCs/>
          <w:color w:val="000000"/>
          <w:sz w:val="20"/>
          <w:szCs w:val="20"/>
        </w:rPr>
      </w:pPr>
      <w:r w:rsidRPr="005C735C">
        <w:rPr>
          <w:rFonts w:eastAsiaTheme="minorHAnsi"/>
          <w:b/>
          <w:bCs/>
          <w:color w:val="000000"/>
          <w:sz w:val="20"/>
          <w:szCs w:val="20"/>
        </w:rPr>
        <w:t>ROZDZIAŁ XV</w:t>
      </w:r>
      <w:r w:rsidR="007123DC">
        <w:rPr>
          <w:rFonts w:eastAsiaTheme="minorHAnsi"/>
          <w:b/>
          <w:bCs/>
          <w:color w:val="000000"/>
          <w:sz w:val="20"/>
          <w:szCs w:val="20"/>
        </w:rPr>
        <w:t>I</w:t>
      </w:r>
      <w:r w:rsidRPr="005C735C">
        <w:rPr>
          <w:rFonts w:eastAsiaTheme="minorHAnsi"/>
          <w:b/>
          <w:bCs/>
          <w:color w:val="000000"/>
          <w:sz w:val="20"/>
          <w:szCs w:val="20"/>
        </w:rPr>
        <w:t>: UNIEWAŻNIENIE POSTĘPOWANIA</w:t>
      </w:r>
    </w:p>
    <w:p w14:paraId="45E4D0E9" w14:textId="77777777" w:rsidR="00381184" w:rsidRPr="005C735C" w:rsidRDefault="00381184" w:rsidP="003A5D9F">
      <w:pPr>
        <w:widowControl/>
        <w:adjustRightInd w:val="0"/>
        <w:spacing w:line="360" w:lineRule="auto"/>
        <w:rPr>
          <w:rFonts w:eastAsiaTheme="minorHAnsi"/>
          <w:b/>
          <w:bCs/>
          <w:color w:val="000000"/>
          <w:sz w:val="20"/>
          <w:szCs w:val="20"/>
        </w:rPr>
      </w:pPr>
    </w:p>
    <w:p w14:paraId="64210CFD" w14:textId="18669396" w:rsidR="009B021C" w:rsidRPr="005C735C" w:rsidRDefault="009B021C" w:rsidP="003A5D9F">
      <w:pPr>
        <w:pStyle w:val="Default"/>
        <w:numPr>
          <w:ilvl w:val="0"/>
          <w:numId w:val="12"/>
        </w:numPr>
        <w:spacing w:line="360" w:lineRule="auto"/>
        <w:jc w:val="both"/>
        <w:rPr>
          <w:sz w:val="20"/>
          <w:szCs w:val="20"/>
        </w:rPr>
      </w:pPr>
      <w:r w:rsidRPr="005C735C">
        <w:rPr>
          <w:sz w:val="20"/>
          <w:szCs w:val="20"/>
        </w:rPr>
        <w:t xml:space="preserve">Zamawiający unieważni postępowanie w przypadkach określonych w ustawie </w:t>
      </w:r>
      <w:r w:rsidR="00977767" w:rsidRPr="005C735C">
        <w:rPr>
          <w:sz w:val="20"/>
          <w:szCs w:val="20"/>
        </w:rPr>
        <w:t>P</w:t>
      </w:r>
      <w:r w:rsidRPr="005C735C">
        <w:rPr>
          <w:sz w:val="20"/>
          <w:szCs w:val="20"/>
        </w:rPr>
        <w:t>zp.</w:t>
      </w:r>
    </w:p>
    <w:p w14:paraId="2ADD5489" w14:textId="6708C24B" w:rsidR="00977767" w:rsidRPr="005C735C" w:rsidRDefault="009B021C" w:rsidP="003A5D9F">
      <w:pPr>
        <w:pStyle w:val="Default"/>
        <w:numPr>
          <w:ilvl w:val="0"/>
          <w:numId w:val="12"/>
        </w:numPr>
        <w:spacing w:line="360" w:lineRule="auto"/>
        <w:jc w:val="both"/>
        <w:rPr>
          <w:sz w:val="20"/>
          <w:szCs w:val="20"/>
        </w:rPr>
      </w:pPr>
      <w:r w:rsidRPr="005C735C">
        <w:rPr>
          <w:sz w:val="20"/>
          <w:szCs w:val="20"/>
        </w:rPr>
        <w:t xml:space="preserve">W zawiadomieniu o unieważnieniu postępowania Zamawiający poda uzasadnienie faktyczne i prawne unieważnienia. Zawiadomienie zostanie równocześnie przesłane wszystkim Wykonawcom, którzy ubiegali się </w:t>
      </w:r>
      <w:r w:rsidR="0041099C" w:rsidRPr="005C735C">
        <w:rPr>
          <w:sz w:val="20"/>
          <w:szCs w:val="20"/>
        </w:rPr>
        <w:br/>
      </w:r>
      <w:r w:rsidRPr="005C735C">
        <w:rPr>
          <w:sz w:val="20"/>
          <w:szCs w:val="20"/>
        </w:rPr>
        <w:t>o udzielenie zamówienia lub złożyli oferty oraz udostępnione na stronie internetowej prowadzonego postępowania.</w:t>
      </w:r>
    </w:p>
    <w:p w14:paraId="46B17A99" w14:textId="77777777" w:rsidR="00977767" w:rsidRPr="005C735C" w:rsidRDefault="00977767" w:rsidP="003A5D9F">
      <w:pPr>
        <w:pStyle w:val="Default"/>
        <w:spacing w:line="360" w:lineRule="auto"/>
        <w:ind w:left="360"/>
        <w:jc w:val="both"/>
        <w:rPr>
          <w:sz w:val="20"/>
          <w:szCs w:val="20"/>
        </w:rPr>
      </w:pPr>
    </w:p>
    <w:p w14:paraId="22C8CAE4" w14:textId="5980D26C" w:rsidR="00977767" w:rsidRPr="005C735C" w:rsidRDefault="00977767" w:rsidP="003A5D9F">
      <w:pPr>
        <w:pStyle w:val="Default"/>
        <w:spacing w:line="360" w:lineRule="auto"/>
        <w:jc w:val="both"/>
        <w:rPr>
          <w:b/>
          <w:bCs/>
          <w:sz w:val="20"/>
          <w:szCs w:val="20"/>
        </w:rPr>
      </w:pPr>
      <w:r w:rsidRPr="005C735C">
        <w:rPr>
          <w:b/>
          <w:bCs/>
          <w:sz w:val="20"/>
          <w:szCs w:val="20"/>
        </w:rPr>
        <w:t>ROZDZIAŁ XV</w:t>
      </w:r>
      <w:r w:rsidR="007123DC">
        <w:rPr>
          <w:b/>
          <w:bCs/>
          <w:sz w:val="20"/>
          <w:szCs w:val="20"/>
        </w:rPr>
        <w:t>I</w:t>
      </w:r>
      <w:r w:rsidRPr="005C735C">
        <w:rPr>
          <w:b/>
          <w:bCs/>
          <w:sz w:val="20"/>
          <w:szCs w:val="20"/>
        </w:rPr>
        <w:t xml:space="preserve">I: PROJEKTOWANE POSTANOWIENIA UMOWY. FORMALNOŚCI, JAKIE MUSZĄ BYĆ DOPEŁNIONE PO WYBORZE OFERTY, W CELU ZAWARCIA UMOWY. </w:t>
      </w:r>
    </w:p>
    <w:p w14:paraId="12D6F30E" w14:textId="77777777" w:rsidR="00381184" w:rsidRPr="005C735C" w:rsidRDefault="00381184" w:rsidP="003A5D9F">
      <w:pPr>
        <w:pStyle w:val="Default"/>
        <w:spacing w:line="360" w:lineRule="auto"/>
        <w:jc w:val="both"/>
        <w:rPr>
          <w:b/>
          <w:bCs/>
          <w:sz w:val="20"/>
          <w:szCs w:val="20"/>
        </w:rPr>
      </w:pPr>
    </w:p>
    <w:p w14:paraId="1CB10833" w14:textId="34788627" w:rsidR="00977767" w:rsidRPr="005C735C" w:rsidRDefault="00977767" w:rsidP="003A5D9F">
      <w:pPr>
        <w:pStyle w:val="Default"/>
        <w:numPr>
          <w:ilvl w:val="0"/>
          <w:numId w:val="13"/>
        </w:numPr>
        <w:spacing w:line="360" w:lineRule="auto"/>
        <w:jc w:val="both"/>
        <w:rPr>
          <w:sz w:val="20"/>
          <w:szCs w:val="20"/>
        </w:rPr>
      </w:pPr>
      <w:r w:rsidRPr="005C735C">
        <w:rPr>
          <w:sz w:val="20"/>
          <w:szCs w:val="20"/>
        </w:rPr>
        <w:t>Projektowane postanowienia umowy</w:t>
      </w:r>
    </w:p>
    <w:p w14:paraId="4E945595" w14:textId="4DC675E8" w:rsidR="00977767" w:rsidRPr="005C735C" w:rsidRDefault="00977767" w:rsidP="003A5D9F">
      <w:pPr>
        <w:pStyle w:val="Default"/>
        <w:numPr>
          <w:ilvl w:val="0"/>
          <w:numId w:val="14"/>
        </w:numPr>
        <w:spacing w:line="360" w:lineRule="auto"/>
        <w:jc w:val="both"/>
        <w:rPr>
          <w:sz w:val="20"/>
          <w:szCs w:val="20"/>
        </w:rPr>
      </w:pPr>
      <w:r w:rsidRPr="005C735C">
        <w:rPr>
          <w:sz w:val="20"/>
          <w:szCs w:val="20"/>
        </w:rPr>
        <w:t xml:space="preserve">Zamawiający wyraża zgodę na zawarcie umów drogą korespondencyjną. </w:t>
      </w:r>
    </w:p>
    <w:p w14:paraId="2BA412CA" w14:textId="4F470AF6" w:rsidR="00977767" w:rsidRPr="005C735C" w:rsidRDefault="00977767" w:rsidP="003A5D9F">
      <w:pPr>
        <w:pStyle w:val="Default"/>
        <w:numPr>
          <w:ilvl w:val="0"/>
          <w:numId w:val="14"/>
        </w:numPr>
        <w:spacing w:line="360" w:lineRule="auto"/>
        <w:jc w:val="both"/>
        <w:rPr>
          <w:sz w:val="20"/>
          <w:szCs w:val="20"/>
        </w:rPr>
      </w:pPr>
      <w:r w:rsidRPr="005C735C">
        <w:rPr>
          <w:sz w:val="20"/>
          <w:szCs w:val="20"/>
        </w:rPr>
        <w:t>W przypadku podpisywania umów przez Pełnomocnika wykonawcy, Pełnomocnik zobowiązany będzie do złożenia dokumentu Pełnomocnictwa (oryginał lub kopia potwierdzona przez notariusza).</w:t>
      </w:r>
    </w:p>
    <w:p w14:paraId="5071AB2B" w14:textId="23661760" w:rsidR="00977767" w:rsidRPr="005C735C" w:rsidRDefault="00977767" w:rsidP="003A5D9F">
      <w:pPr>
        <w:pStyle w:val="Default"/>
        <w:numPr>
          <w:ilvl w:val="0"/>
          <w:numId w:val="14"/>
        </w:numPr>
        <w:spacing w:line="360" w:lineRule="auto"/>
        <w:jc w:val="both"/>
        <w:rPr>
          <w:sz w:val="20"/>
          <w:szCs w:val="20"/>
        </w:rPr>
      </w:pPr>
      <w:r w:rsidRPr="005C735C">
        <w:rPr>
          <w:sz w:val="20"/>
          <w:szCs w:val="20"/>
        </w:rPr>
        <w:t>Wykonawcy, o których mowa w art. 58 ust. 1 ustawy Pzp, ponoszą solidarną odpowiedzialność za wykonanie umowy.</w:t>
      </w:r>
    </w:p>
    <w:p w14:paraId="33C07E04" w14:textId="6A3FBBB4" w:rsidR="00977767" w:rsidRPr="005C735C" w:rsidRDefault="00977767" w:rsidP="003A5D9F">
      <w:pPr>
        <w:pStyle w:val="Default"/>
        <w:numPr>
          <w:ilvl w:val="0"/>
          <w:numId w:val="14"/>
        </w:numPr>
        <w:spacing w:line="360" w:lineRule="auto"/>
        <w:jc w:val="both"/>
        <w:rPr>
          <w:sz w:val="20"/>
          <w:szCs w:val="20"/>
        </w:rPr>
      </w:pPr>
      <w:r w:rsidRPr="005C735C">
        <w:rPr>
          <w:sz w:val="20"/>
          <w:szCs w:val="20"/>
        </w:rPr>
        <w:t xml:space="preserve">Warunki umowy zostały zawarte w </w:t>
      </w:r>
      <w:r w:rsidRPr="005C735C">
        <w:rPr>
          <w:b/>
          <w:bCs/>
          <w:sz w:val="20"/>
          <w:szCs w:val="20"/>
        </w:rPr>
        <w:t xml:space="preserve">Załączniku nr </w:t>
      </w:r>
      <w:r w:rsidR="005C735C">
        <w:rPr>
          <w:b/>
          <w:bCs/>
          <w:sz w:val="20"/>
          <w:szCs w:val="20"/>
        </w:rPr>
        <w:t>11</w:t>
      </w:r>
      <w:r w:rsidRPr="005C735C">
        <w:rPr>
          <w:sz w:val="20"/>
          <w:szCs w:val="20"/>
        </w:rPr>
        <w:t xml:space="preserve"> - Projektowane postanowienia umowy.</w:t>
      </w:r>
    </w:p>
    <w:p w14:paraId="502B44FA" w14:textId="52980AE2" w:rsidR="00977767" w:rsidRPr="005C735C" w:rsidRDefault="00977767" w:rsidP="003A5D9F">
      <w:pPr>
        <w:pStyle w:val="Default"/>
        <w:numPr>
          <w:ilvl w:val="0"/>
          <w:numId w:val="13"/>
        </w:numPr>
        <w:spacing w:line="360" w:lineRule="auto"/>
        <w:jc w:val="both"/>
        <w:rPr>
          <w:sz w:val="20"/>
          <w:szCs w:val="20"/>
        </w:rPr>
      </w:pPr>
      <w:r w:rsidRPr="005C735C">
        <w:rPr>
          <w:sz w:val="20"/>
          <w:szCs w:val="20"/>
        </w:rPr>
        <w:t>Formalności przed podpisaniem umowy z Wykonawcą:</w:t>
      </w:r>
    </w:p>
    <w:p w14:paraId="27020616" w14:textId="3CFDBC07" w:rsidR="00977767" w:rsidRPr="005C735C" w:rsidRDefault="00977767" w:rsidP="003A5D9F">
      <w:pPr>
        <w:pStyle w:val="Default"/>
        <w:numPr>
          <w:ilvl w:val="0"/>
          <w:numId w:val="15"/>
        </w:numPr>
        <w:spacing w:line="360" w:lineRule="auto"/>
        <w:jc w:val="both"/>
        <w:rPr>
          <w:sz w:val="20"/>
          <w:szCs w:val="20"/>
        </w:rPr>
      </w:pPr>
      <w:r w:rsidRPr="005C735C">
        <w:rPr>
          <w:sz w:val="20"/>
          <w:szCs w:val="20"/>
        </w:rPr>
        <w:t>Zamawiający poinformuje wykonawcę, któremu zostanie udzielone zamówienie, o miejscu i terminie zawarcia umowy.</w:t>
      </w:r>
    </w:p>
    <w:p w14:paraId="13B0369D" w14:textId="10AD56BE" w:rsidR="00977767" w:rsidRPr="005C735C" w:rsidRDefault="00977767" w:rsidP="003A5D9F">
      <w:pPr>
        <w:pStyle w:val="Default"/>
        <w:numPr>
          <w:ilvl w:val="0"/>
          <w:numId w:val="15"/>
        </w:numPr>
        <w:spacing w:line="360" w:lineRule="auto"/>
        <w:jc w:val="both"/>
        <w:rPr>
          <w:sz w:val="20"/>
          <w:szCs w:val="20"/>
        </w:rPr>
      </w:pPr>
      <w:r w:rsidRPr="005C735C">
        <w:rPr>
          <w:sz w:val="20"/>
          <w:szCs w:val="20"/>
        </w:rPr>
        <w:t xml:space="preserve">Wykonawca przed zawarciem umowy: - poda wszelkie informacje niezbędne do wypełnienia treści umowy na wezwanie zamawiającego, Jeżeli zostanie wybrana oferta wykonawców wspólnie ubiegających się o udzielenie </w:t>
      </w:r>
      <w:r w:rsidRPr="005C735C">
        <w:rPr>
          <w:sz w:val="20"/>
          <w:szCs w:val="20"/>
        </w:rPr>
        <w:lastRenderedPageBreak/>
        <w:t>zamówienia, zamawiający może żądać przed zawarciem umowy w sprawie zamówienia publicznego kopii umowy regulującej współpracę tych wykonawców, w której m.in. zostanie określony pełnomocnik uprawniony do kontaktów z zamawiającym oraz do wystawiania dokumentów związanych z płatnościami, przy czym termin, na jaki została zawarta umowa, nie może być krótszy niż termin realizacji zamówienia. Niedopełnienie powyższych formalności przez wybranego wykonawcę będzie potraktowane przez Zamawiającego jako niemożność zawarcia umowy w sprawie zamówienia publicznego z przyczyn leżących po stronie wykonawcy.</w:t>
      </w:r>
    </w:p>
    <w:p w14:paraId="29543E97" w14:textId="77777777" w:rsidR="00D06B3D" w:rsidRPr="005C735C" w:rsidRDefault="00D06B3D" w:rsidP="003A5D9F">
      <w:pPr>
        <w:pStyle w:val="Default"/>
        <w:spacing w:line="360" w:lineRule="auto"/>
        <w:ind w:left="360"/>
        <w:jc w:val="both"/>
        <w:rPr>
          <w:sz w:val="20"/>
          <w:szCs w:val="20"/>
        </w:rPr>
      </w:pPr>
    </w:p>
    <w:p w14:paraId="341231A1" w14:textId="5A48A88B" w:rsidR="00977767" w:rsidRPr="005C735C" w:rsidRDefault="00D06B3D" w:rsidP="003A5D9F">
      <w:pPr>
        <w:pStyle w:val="Default"/>
        <w:spacing w:line="360" w:lineRule="auto"/>
        <w:jc w:val="both"/>
        <w:rPr>
          <w:b/>
          <w:bCs/>
          <w:sz w:val="20"/>
          <w:szCs w:val="20"/>
        </w:rPr>
      </w:pPr>
      <w:r w:rsidRPr="005C735C">
        <w:rPr>
          <w:b/>
          <w:bCs/>
          <w:sz w:val="20"/>
          <w:szCs w:val="20"/>
        </w:rPr>
        <w:t>ROZDZIAŁ XV</w:t>
      </w:r>
      <w:r w:rsidR="007123DC">
        <w:rPr>
          <w:b/>
          <w:bCs/>
          <w:sz w:val="20"/>
          <w:szCs w:val="20"/>
        </w:rPr>
        <w:t>I</w:t>
      </w:r>
      <w:r w:rsidRPr="005C735C">
        <w:rPr>
          <w:b/>
          <w:bCs/>
          <w:sz w:val="20"/>
          <w:szCs w:val="20"/>
        </w:rPr>
        <w:t>II: ZABEZPIECZENIE NALEŻYTEGO WYKONANIA UMOWY</w:t>
      </w:r>
    </w:p>
    <w:p w14:paraId="6CDEF6FF" w14:textId="77777777" w:rsidR="00381184" w:rsidRPr="005C735C" w:rsidRDefault="00381184" w:rsidP="003A5D9F">
      <w:pPr>
        <w:pStyle w:val="Default"/>
        <w:spacing w:line="360" w:lineRule="auto"/>
        <w:jc w:val="both"/>
        <w:rPr>
          <w:b/>
          <w:bCs/>
          <w:sz w:val="20"/>
          <w:szCs w:val="20"/>
        </w:rPr>
      </w:pPr>
    </w:p>
    <w:p w14:paraId="1DA2116C" w14:textId="5418F492" w:rsidR="00D06B3D" w:rsidRPr="005C735C" w:rsidRDefault="00D06B3D" w:rsidP="003A5D9F">
      <w:pPr>
        <w:pStyle w:val="Default"/>
        <w:spacing w:line="360" w:lineRule="auto"/>
        <w:jc w:val="both"/>
        <w:rPr>
          <w:sz w:val="20"/>
          <w:szCs w:val="20"/>
        </w:rPr>
      </w:pPr>
      <w:r w:rsidRPr="005C735C">
        <w:rPr>
          <w:sz w:val="20"/>
          <w:szCs w:val="20"/>
        </w:rPr>
        <w:t>Zamawiający nie żąda wniesienia zabezpieczenia należytego wykonania umowy.</w:t>
      </w:r>
    </w:p>
    <w:p w14:paraId="5C6B77AE" w14:textId="21DB249B" w:rsidR="00D06B3D" w:rsidRPr="005C735C" w:rsidRDefault="00D06B3D" w:rsidP="003A5D9F">
      <w:pPr>
        <w:pStyle w:val="Default"/>
        <w:spacing w:line="360" w:lineRule="auto"/>
        <w:jc w:val="both"/>
        <w:rPr>
          <w:b/>
          <w:bCs/>
          <w:sz w:val="20"/>
          <w:szCs w:val="20"/>
        </w:rPr>
      </w:pPr>
    </w:p>
    <w:p w14:paraId="6F181257" w14:textId="379221AC" w:rsidR="00D06B3D" w:rsidRPr="005C735C" w:rsidRDefault="00D06B3D" w:rsidP="003A5D9F">
      <w:pPr>
        <w:pStyle w:val="Default"/>
        <w:spacing w:line="360" w:lineRule="auto"/>
        <w:jc w:val="both"/>
        <w:rPr>
          <w:b/>
          <w:bCs/>
          <w:sz w:val="20"/>
          <w:szCs w:val="20"/>
        </w:rPr>
      </w:pPr>
      <w:r w:rsidRPr="005C735C">
        <w:rPr>
          <w:b/>
          <w:bCs/>
          <w:sz w:val="20"/>
          <w:szCs w:val="20"/>
        </w:rPr>
        <w:t>ROZDZIAŁ X</w:t>
      </w:r>
      <w:r w:rsidR="007123DC">
        <w:rPr>
          <w:b/>
          <w:bCs/>
          <w:sz w:val="20"/>
          <w:szCs w:val="20"/>
        </w:rPr>
        <w:t>IX</w:t>
      </w:r>
      <w:r w:rsidRPr="005C735C">
        <w:rPr>
          <w:b/>
          <w:bCs/>
          <w:sz w:val="20"/>
          <w:szCs w:val="20"/>
        </w:rPr>
        <w:t>: ZMIANY DO ZAWARTEJ UMOWY W SPRAWIE ZAMÓWIENIA PUBLICZNEGO</w:t>
      </w:r>
    </w:p>
    <w:p w14:paraId="35E65FF5" w14:textId="77777777" w:rsidR="00381184" w:rsidRPr="005C735C" w:rsidRDefault="00381184" w:rsidP="003A5D9F">
      <w:pPr>
        <w:pStyle w:val="Default"/>
        <w:spacing w:line="360" w:lineRule="auto"/>
        <w:jc w:val="both"/>
        <w:rPr>
          <w:b/>
          <w:bCs/>
          <w:sz w:val="20"/>
          <w:szCs w:val="20"/>
        </w:rPr>
      </w:pPr>
    </w:p>
    <w:p w14:paraId="6E843065" w14:textId="51927678" w:rsidR="00D64ADE" w:rsidRPr="005C735C" w:rsidRDefault="00D06B3D" w:rsidP="003A5D9F">
      <w:pPr>
        <w:pStyle w:val="Default"/>
        <w:numPr>
          <w:ilvl w:val="0"/>
          <w:numId w:val="16"/>
        </w:numPr>
        <w:spacing w:line="360" w:lineRule="auto"/>
        <w:jc w:val="both"/>
        <w:rPr>
          <w:sz w:val="20"/>
          <w:szCs w:val="20"/>
        </w:rPr>
      </w:pPr>
      <w:r w:rsidRPr="005C735C">
        <w:rPr>
          <w:sz w:val="20"/>
          <w:szCs w:val="20"/>
        </w:rPr>
        <w:t xml:space="preserve">Poza przypadkami wskazanymi w art. 436 </w:t>
      </w:r>
      <w:r w:rsidR="00194F30" w:rsidRPr="005C735C">
        <w:rPr>
          <w:color w:val="auto"/>
          <w:sz w:val="20"/>
          <w:szCs w:val="20"/>
        </w:rPr>
        <w:t>Pzp</w:t>
      </w:r>
      <w:r w:rsidRPr="005C735C">
        <w:rPr>
          <w:sz w:val="20"/>
          <w:szCs w:val="20"/>
        </w:rPr>
        <w:t xml:space="preserve"> oraz art. 455 Pzp, Zamawiający przewiduje możliwość dokonania istotnych zmian postanowień umowy zawartej z wybranym Wykonawcą w następujących przypadkach:</w:t>
      </w:r>
    </w:p>
    <w:p w14:paraId="1A1C1115" w14:textId="77777777" w:rsidR="00D64ADE" w:rsidRPr="005C735C" w:rsidRDefault="00D64ADE" w:rsidP="003A5D9F">
      <w:pPr>
        <w:pStyle w:val="Bodytext2"/>
        <w:numPr>
          <w:ilvl w:val="0"/>
          <w:numId w:val="51"/>
        </w:numPr>
        <w:spacing w:line="360" w:lineRule="auto"/>
        <w:ind w:left="723"/>
        <w:rPr>
          <w:sz w:val="20"/>
          <w:szCs w:val="20"/>
        </w:rPr>
      </w:pPr>
      <w:r w:rsidRPr="005C735C">
        <w:rPr>
          <w:sz w:val="20"/>
          <w:szCs w:val="20"/>
        </w:rPr>
        <w:t>zmian personalnych, adresowych, formy prawnej stron umowy;</w:t>
      </w:r>
    </w:p>
    <w:p w14:paraId="51692DE5" w14:textId="7379914D" w:rsidR="00D64ADE" w:rsidRPr="005C735C" w:rsidRDefault="00D64ADE" w:rsidP="003A5D9F">
      <w:pPr>
        <w:pStyle w:val="Bodytext2"/>
        <w:numPr>
          <w:ilvl w:val="0"/>
          <w:numId w:val="51"/>
        </w:numPr>
        <w:spacing w:line="360" w:lineRule="auto"/>
        <w:ind w:left="723"/>
        <w:rPr>
          <w:sz w:val="20"/>
          <w:szCs w:val="20"/>
        </w:rPr>
      </w:pPr>
      <w:r w:rsidRPr="005C735C">
        <w:rPr>
          <w:sz w:val="20"/>
          <w:szCs w:val="20"/>
        </w:rPr>
        <w:t>zmiany osoby/osób odpowiedzialnych za realizację przedmiotu umowy;</w:t>
      </w:r>
    </w:p>
    <w:p w14:paraId="0ABB86E8" w14:textId="0A5093FD" w:rsidR="00D64ADE" w:rsidRPr="005C735C" w:rsidRDefault="00D64ADE" w:rsidP="003A5D9F">
      <w:pPr>
        <w:pStyle w:val="Bodytext2"/>
        <w:numPr>
          <w:ilvl w:val="0"/>
          <w:numId w:val="51"/>
        </w:numPr>
        <w:spacing w:line="360" w:lineRule="auto"/>
        <w:ind w:left="723"/>
        <w:rPr>
          <w:sz w:val="20"/>
          <w:szCs w:val="20"/>
        </w:rPr>
      </w:pPr>
      <w:r w:rsidRPr="005C735C">
        <w:rPr>
          <w:sz w:val="20"/>
          <w:szCs w:val="20"/>
        </w:rPr>
        <w:t>zmiany wynagrodzenia należnego Wykonawcy zgodnie z art. 142 ustawy Pzp, w przypadku zmiany:</w:t>
      </w:r>
    </w:p>
    <w:p w14:paraId="1F5D4438" w14:textId="162CA783" w:rsidR="00D64ADE" w:rsidRPr="005C735C" w:rsidRDefault="00D64ADE" w:rsidP="003A5D9F">
      <w:pPr>
        <w:pStyle w:val="Akapitzlist"/>
        <w:numPr>
          <w:ilvl w:val="0"/>
          <w:numId w:val="50"/>
        </w:numPr>
        <w:adjustRightInd w:val="0"/>
        <w:spacing w:line="360" w:lineRule="auto"/>
        <w:ind w:left="1091"/>
        <w:rPr>
          <w:sz w:val="20"/>
          <w:szCs w:val="20"/>
        </w:rPr>
      </w:pPr>
      <w:r w:rsidRPr="005C735C">
        <w:rPr>
          <w:sz w:val="20"/>
          <w:szCs w:val="20"/>
        </w:rPr>
        <w:t>stawki podatku VAT od towarów i usług;</w:t>
      </w:r>
    </w:p>
    <w:p w14:paraId="580EE4FF" w14:textId="109B5FB2" w:rsidR="00D64ADE" w:rsidRPr="005C735C" w:rsidRDefault="00D64ADE" w:rsidP="003A5D9F">
      <w:pPr>
        <w:pStyle w:val="Akapitzlist"/>
        <w:numPr>
          <w:ilvl w:val="0"/>
          <w:numId w:val="50"/>
        </w:numPr>
        <w:adjustRightInd w:val="0"/>
        <w:spacing w:line="360" w:lineRule="auto"/>
        <w:ind w:left="1091"/>
        <w:rPr>
          <w:sz w:val="20"/>
          <w:szCs w:val="20"/>
        </w:rPr>
      </w:pPr>
      <w:r w:rsidRPr="005C735C">
        <w:rPr>
          <w:sz w:val="20"/>
          <w:szCs w:val="20"/>
        </w:rPr>
        <w:t>wysokości minimalnego wynagrodzenia za pracę albo minimalnej stawki godzinowej, ustalonych na podstawie przepisów ustawy z dnia 10 października 2002r. o minimalnym wynagrodzeniu za pracę,</w:t>
      </w:r>
    </w:p>
    <w:p w14:paraId="4E73DD82" w14:textId="77777777" w:rsidR="00D64ADE" w:rsidRPr="005C735C" w:rsidRDefault="00D64ADE" w:rsidP="003A5D9F">
      <w:pPr>
        <w:pStyle w:val="Akapitzlist"/>
        <w:numPr>
          <w:ilvl w:val="0"/>
          <w:numId w:val="50"/>
        </w:numPr>
        <w:adjustRightInd w:val="0"/>
        <w:spacing w:line="360" w:lineRule="auto"/>
        <w:ind w:left="1091"/>
        <w:rPr>
          <w:sz w:val="20"/>
          <w:szCs w:val="20"/>
        </w:rPr>
      </w:pPr>
      <w:r w:rsidRPr="005C735C">
        <w:rPr>
          <w:sz w:val="20"/>
          <w:szCs w:val="20"/>
        </w:rPr>
        <w:t>zasad podlegania ubezpieczeniom społecznym lub ubezpieczeniu zdrowotnemu lub wysokości stawki składki na ubezpieczenia społeczne lub zdrowotne,</w:t>
      </w:r>
    </w:p>
    <w:p w14:paraId="4E059A05" w14:textId="1DAA3EC5" w:rsidR="00D64ADE" w:rsidRPr="005C735C" w:rsidRDefault="00D64ADE" w:rsidP="003A5D9F">
      <w:pPr>
        <w:pStyle w:val="Akapitzlist"/>
        <w:numPr>
          <w:ilvl w:val="0"/>
          <w:numId w:val="51"/>
        </w:numPr>
        <w:adjustRightInd w:val="0"/>
        <w:spacing w:line="360" w:lineRule="auto"/>
        <w:ind w:left="723"/>
        <w:rPr>
          <w:sz w:val="20"/>
          <w:szCs w:val="20"/>
        </w:rPr>
      </w:pPr>
      <w:r w:rsidRPr="005C735C">
        <w:rPr>
          <w:sz w:val="20"/>
          <w:szCs w:val="20"/>
        </w:rPr>
        <w:t>zmiany podwykonawcy w trakcie trwania umowy – za zgodą Zamawiającego.</w:t>
      </w:r>
    </w:p>
    <w:p w14:paraId="47F28AD5" w14:textId="7CCD1CB6" w:rsidR="00D64ADE" w:rsidRPr="005C735C" w:rsidRDefault="00D64ADE" w:rsidP="003A5D9F">
      <w:pPr>
        <w:pStyle w:val="Akapitzlist"/>
        <w:numPr>
          <w:ilvl w:val="0"/>
          <w:numId w:val="51"/>
        </w:numPr>
        <w:adjustRightInd w:val="0"/>
        <w:spacing w:line="360" w:lineRule="auto"/>
        <w:ind w:left="723"/>
        <w:rPr>
          <w:sz w:val="20"/>
          <w:szCs w:val="20"/>
        </w:rPr>
      </w:pPr>
      <w:r w:rsidRPr="005C735C">
        <w:rPr>
          <w:sz w:val="20"/>
          <w:szCs w:val="20"/>
        </w:rPr>
        <w:t>z</w:t>
      </w:r>
      <w:r w:rsidRPr="005C735C">
        <w:rPr>
          <w:sz w:val="20"/>
          <w:szCs w:val="20"/>
          <w:shd w:val="clear" w:color="auto" w:fill="FFFFFF"/>
        </w:rPr>
        <w:t>miany powierzchni- zwiększenie lub zmniejszenie powierzchni objętej zakresem  zamówienia- obliczane na podstawie stawki za sprzątanie 1m2 podanej w ofercie Wykonawcy.</w:t>
      </w:r>
    </w:p>
    <w:p w14:paraId="3EC4DF20" w14:textId="3346308E" w:rsidR="00D64ADE" w:rsidRPr="005C735C" w:rsidRDefault="00D64ADE" w:rsidP="003A5D9F">
      <w:pPr>
        <w:pStyle w:val="Akapitzlist"/>
        <w:numPr>
          <w:ilvl w:val="0"/>
          <w:numId w:val="51"/>
        </w:numPr>
        <w:adjustRightInd w:val="0"/>
        <w:spacing w:line="360" w:lineRule="auto"/>
        <w:ind w:left="723"/>
        <w:rPr>
          <w:sz w:val="20"/>
          <w:szCs w:val="20"/>
        </w:rPr>
      </w:pPr>
      <w:r w:rsidRPr="005C735C">
        <w:rPr>
          <w:sz w:val="20"/>
          <w:szCs w:val="20"/>
        </w:rPr>
        <w:t xml:space="preserve">zmiany środków i artykułów czystości określonych przez Wykonawcę w ofercie, w przypadku gdy realizacja umowy z wykorzystaniem tych środków stanie się niemożliwa z przyczyn niezależnych </w:t>
      </w:r>
      <w:r w:rsidRPr="005C735C">
        <w:rPr>
          <w:sz w:val="20"/>
          <w:szCs w:val="20"/>
        </w:rPr>
        <w:br/>
        <w:t>od Wykonawcy (np. zaprzestanie produkcji). W takim wypadku Wykonawca może zastąpić wskazane w ofercie środki czystości środkami nie gorszymi, po wcześniejszej akceptacji Zamawiającego.</w:t>
      </w:r>
      <w:bookmarkStart w:id="8" w:name="_Hlk536168906"/>
      <w:bookmarkEnd w:id="8"/>
    </w:p>
    <w:p w14:paraId="0C8D80A0" w14:textId="60419849" w:rsidR="00D06B3D" w:rsidRPr="005C735C" w:rsidRDefault="00D06B3D" w:rsidP="003A5D9F">
      <w:pPr>
        <w:pStyle w:val="Akapitzlist"/>
        <w:numPr>
          <w:ilvl w:val="0"/>
          <w:numId w:val="51"/>
        </w:numPr>
        <w:adjustRightInd w:val="0"/>
        <w:spacing w:line="360" w:lineRule="auto"/>
        <w:ind w:left="723"/>
        <w:rPr>
          <w:sz w:val="20"/>
          <w:szCs w:val="20"/>
        </w:rPr>
      </w:pPr>
      <w:r w:rsidRPr="005C735C">
        <w:rPr>
          <w:sz w:val="20"/>
          <w:szCs w:val="20"/>
        </w:rPr>
        <w:t xml:space="preserve">gdy dokonanie zmiany Umowy jest korzystne dla Zamawiającego, a w szczególności: </w:t>
      </w:r>
    </w:p>
    <w:p w14:paraId="2B8C1F84" w14:textId="20968482" w:rsidR="00D06B3D" w:rsidRPr="005C735C" w:rsidRDefault="00D06B3D" w:rsidP="003A5D9F">
      <w:pPr>
        <w:pStyle w:val="Default"/>
        <w:numPr>
          <w:ilvl w:val="0"/>
          <w:numId w:val="52"/>
        </w:numPr>
        <w:spacing w:line="360" w:lineRule="auto"/>
        <w:jc w:val="both"/>
        <w:rPr>
          <w:sz w:val="20"/>
          <w:szCs w:val="20"/>
        </w:rPr>
      </w:pPr>
      <w:r w:rsidRPr="005C735C">
        <w:rPr>
          <w:sz w:val="20"/>
          <w:szCs w:val="20"/>
        </w:rPr>
        <w:t xml:space="preserve">może obniżyć koszt realizacji przedmiotu Umowy, </w:t>
      </w:r>
    </w:p>
    <w:p w14:paraId="28ADE0E2" w14:textId="07E1E272" w:rsidR="00D06B3D" w:rsidRPr="005C735C" w:rsidRDefault="00D06B3D" w:rsidP="003A5D9F">
      <w:pPr>
        <w:pStyle w:val="Default"/>
        <w:numPr>
          <w:ilvl w:val="0"/>
          <w:numId w:val="52"/>
        </w:numPr>
        <w:spacing w:line="360" w:lineRule="auto"/>
        <w:jc w:val="both"/>
        <w:rPr>
          <w:sz w:val="20"/>
          <w:szCs w:val="20"/>
        </w:rPr>
      </w:pPr>
      <w:r w:rsidRPr="005C735C">
        <w:rPr>
          <w:sz w:val="20"/>
          <w:szCs w:val="20"/>
        </w:rPr>
        <w:t>może przyczynić się do podniesienia jakości wykonania przedmiotu Umowy,</w:t>
      </w:r>
    </w:p>
    <w:p w14:paraId="10BF4959" w14:textId="574A2C75" w:rsidR="00D06B3D" w:rsidRPr="005C735C" w:rsidRDefault="00D06B3D" w:rsidP="003A5D9F">
      <w:pPr>
        <w:pStyle w:val="Default"/>
        <w:numPr>
          <w:ilvl w:val="0"/>
          <w:numId w:val="52"/>
        </w:numPr>
        <w:spacing w:line="360" w:lineRule="auto"/>
        <w:jc w:val="both"/>
        <w:rPr>
          <w:sz w:val="20"/>
          <w:szCs w:val="20"/>
        </w:rPr>
      </w:pPr>
      <w:r w:rsidRPr="005C735C">
        <w:rPr>
          <w:sz w:val="20"/>
          <w:szCs w:val="20"/>
        </w:rPr>
        <w:t xml:space="preserve">może przyczynić się do usprawnienia i podniesienia efektywności wykonania przedmiotu Umowy, </w:t>
      </w:r>
    </w:p>
    <w:p w14:paraId="156D897E" w14:textId="25A9B11F" w:rsidR="00D06B3D" w:rsidRPr="005C735C" w:rsidRDefault="00D06B3D" w:rsidP="003A5D9F">
      <w:pPr>
        <w:pStyle w:val="Default"/>
        <w:numPr>
          <w:ilvl w:val="0"/>
          <w:numId w:val="51"/>
        </w:numPr>
        <w:spacing w:line="360" w:lineRule="auto"/>
        <w:ind w:left="723"/>
        <w:jc w:val="both"/>
        <w:rPr>
          <w:sz w:val="20"/>
          <w:szCs w:val="20"/>
        </w:rPr>
      </w:pPr>
      <w:r w:rsidRPr="005C735C">
        <w:rPr>
          <w:sz w:val="20"/>
          <w:szCs w:val="20"/>
        </w:rPr>
        <w:t>w razie, gdy podczas wykonania przedmiotu Umowy zaistnieje konieczność dokonania aktualizacji, uszczegółowienia, wykładni lub doprecyzowania poszczególnych zapisów Umowy, nie powodujących zmiany celu i istoty Umowy;</w:t>
      </w:r>
    </w:p>
    <w:p w14:paraId="1CC9E6E5" w14:textId="6875613D" w:rsidR="00D06B3D" w:rsidRPr="005C735C" w:rsidRDefault="00D06B3D" w:rsidP="003A5D9F">
      <w:pPr>
        <w:pStyle w:val="Default"/>
        <w:numPr>
          <w:ilvl w:val="0"/>
          <w:numId w:val="51"/>
        </w:numPr>
        <w:spacing w:line="360" w:lineRule="auto"/>
        <w:ind w:left="723"/>
        <w:jc w:val="both"/>
        <w:rPr>
          <w:sz w:val="20"/>
          <w:szCs w:val="20"/>
        </w:rPr>
      </w:pPr>
      <w:r w:rsidRPr="005C735C">
        <w:rPr>
          <w:sz w:val="20"/>
          <w:szCs w:val="20"/>
        </w:rPr>
        <w:t xml:space="preserve">w razie wystąpienia konieczności wprowadzenia Aneksu do Umowy o charakterze informacyjnym </w:t>
      </w:r>
      <w:r w:rsidR="00194F30" w:rsidRPr="005C735C">
        <w:rPr>
          <w:sz w:val="20"/>
          <w:szCs w:val="20"/>
        </w:rPr>
        <w:br/>
      </w:r>
      <w:r w:rsidRPr="005C735C">
        <w:rPr>
          <w:sz w:val="20"/>
          <w:szCs w:val="20"/>
        </w:rPr>
        <w:t>i instrukcyjnym, niezbędnej do realizacji Umowy, jeśli zmiany te nie mają charakteru istotnego;</w:t>
      </w:r>
    </w:p>
    <w:p w14:paraId="2640560E" w14:textId="060C2197" w:rsidR="00D06B3D" w:rsidRPr="005C735C" w:rsidRDefault="00D06B3D" w:rsidP="003A5D9F">
      <w:pPr>
        <w:pStyle w:val="Default"/>
        <w:numPr>
          <w:ilvl w:val="0"/>
          <w:numId w:val="51"/>
        </w:numPr>
        <w:spacing w:line="360" w:lineRule="auto"/>
        <w:ind w:left="723"/>
        <w:jc w:val="both"/>
        <w:rPr>
          <w:sz w:val="20"/>
          <w:szCs w:val="20"/>
        </w:rPr>
      </w:pPr>
      <w:r w:rsidRPr="005C735C">
        <w:rPr>
          <w:sz w:val="20"/>
          <w:szCs w:val="20"/>
        </w:rPr>
        <w:t>gdy obiektywnie jest to niezbędne dla zachowania i realizacji celów Umowy, dla których została ona zawarta.</w:t>
      </w:r>
    </w:p>
    <w:p w14:paraId="0D32222B" w14:textId="179E59AC" w:rsidR="00D06B3D" w:rsidRPr="005C735C" w:rsidRDefault="00D06B3D" w:rsidP="003A5D9F">
      <w:pPr>
        <w:pStyle w:val="Default"/>
        <w:numPr>
          <w:ilvl w:val="0"/>
          <w:numId w:val="16"/>
        </w:numPr>
        <w:spacing w:line="360" w:lineRule="auto"/>
        <w:jc w:val="both"/>
        <w:rPr>
          <w:sz w:val="20"/>
          <w:szCs w:val="20"/>
        </w:rPr>
      </w:pPr>
      <w:r w:rsidRPr="005C735C">
        <w:rPr>
          <w:sz w:val="20"/>
          <w:szCs w:val="20"/>
        </w:rPr>
        <w:t xml:space="preserve">Wszelkie zmiany umowy wymagają formy pisemnej pod rygorem nieważności. </w:t>
      </w:r>
    </w:p>
    <w:p w14:paraId="7C57D7C9" w14:textId="1962BA99" w:rsidR="007123DC" w:rsidRDefault="003A5D9F" w:rsidP="003A5D9F">
      <w:pPr>
        <w:pStyle w:val="Default"/>
        <w:spacing w:line="360" w:lineRule="auto"/>
        <w:jc w:val="both"/>
        <w:rPr>
          <w:b/>
          <w:bCs/>
          <w:sz w:val="20"/>
          <w:szCs w:val="20"/>
        </w:rPr>
      </w:pPr>
      <w:r>
        <w:rPr>
          <w:b/>
          <w:bCs/>
          <w:sz w:val="20"/>
          <w:szCs w:val="20"/>
        </w:rPr>
        <w:br/>
      </w:r>
      <w:r>
        <w:rPr>
          <w:b/>
          <w:bCs/>
          <w:sz w:val="20"/>
          <w:szCs w:val="20"/>
        </w:rPr>
        <w:br/>
      </w:r>
    </w:p>
    <w:p w14:paraId="6CF7FEAC" w14:textId="0DE3EF16" w:rsidR="00D06B3D" w:rsidRPr="005C735C" w:rsidRDefault="00D06B3D" w:rsidP="003A5D9F">
      <w:pPr>
        <w:pStyle w:val="Default"/>
        <w:spacing w:line="360" w:lineRule="auto"/>
        <w:jc w:val="both"/>
        <w:rPr>
          <w:b/>
          <w:bCs/>
          <w:sz w:val="20"/>
          <w:szCs w:val="20"/>
        </w:rPr>
      </w:pPr>
      <w:r w:rsidRPr="005C735C">
        <w:rPr>
          <w:b/>
          <w:bCs/>
          <w:sz w:val="20"/>
          <w:szCs w:val="20"/>
        </w:rPr>
        <w:lastRenderedPageBreak/>
        <w:t>ROZDZIAŁ X</w:t>
      </w:r>
      <w:r w:rsidR="007123DC">
        <w:rPr>
          <w:b/>
          <w:bCs/>
          <w:sz w:val="20"/>
          <w:szCs w:val="20"/>
        </w:rPr>
        <w:t>X</w:t>
      </w:r>
      <w:r w:rsidRPr="005C735C">
        <w:rPr>
          <w:b/>
          <w:bCs/>
          <w:sz w:val="20"/>
          <w:szCs w:val="20"/>
        </w:rPr>
        <w:t>: POUCZENIE O ŚRODKACH OCHRONY PRAWNEJ</w:t>
      </w:r>
    </w:p>
    <w:p w14:paraId="54BE39C0" w14:textId="77777777" w:rsidR="00381184" w:rsidRPr="005C735C" w:rsidRDefault="00381184" w:rsidP="003A5D9F">
      <w:pPr>
        <w:pStyle w:val="Default"/>
        <w:spacing w:line="360" w:lineRule="auto"/>
        <w:jc w:val="both"/>
        <w:rPr>
          <w:b/>
          <w:bCs/>
          <w:sz w:val="20"/>
          <w:szCs w:val="20"/>
        </w:rPr>
      </w:pPr>
    </w:p>
    <w:p w14:paraId="75F2F757" w14:textId="4C79EAB6" w:rsidR="00D06B3D" w:rsidRPr="005C735C" w:rsidRDefault="00D06B3D" w:rsidP="003A5D9F">
      <w:pPr>
        <w:pStyle w:val="Akapitzlist"/>
        <w:numPr>
          <w:ilvl w:val="0"/>
          <w:numId w:val="17"/>
        </w:numPr>
        <w:spacing w:line="360" w:lineRule="auto"/>
        <w:rPr>
          <w:rFonts w:eastAsia="Calibri"/>
          <w:sz w:val="20"/>
          <w:szCs w:val="20"/>
        </w:rPr>
      </w:pPr>
      <w:r w:rsidRPr="005C735C">
        <w:rPr>
          <w:rFonts w:eastAsia="Times New Roman"/>
          <w:color w:val="000000"/>
          <w:sz w:val="20"/>
          <w:szCs w:val="20"/>
          <w:lang w:eastAsia="pl-PL"/>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505–590).</w:t>
      </w:r>
    </w:p>
    <w:p w14:paraId="16104B35" w14:textId="208EFAA9" w:rsidR="00D06B3D" w:rsidRPr="005C735C" w:rsidRDefault="00D06B3D" w:rsidP="003A5D9F">
      <w:pPr>
        <w:pStyle w:val="Akapitzlist"/>
        <w:numPr>
          <w:ilvl w:val="0"/>
          <w:numId w:val="17"/>
        </w:numPr>
        <w:spacing w:line="360" w:lineRule="auto"/>
        <w:rPr>
          <w:rFonts w:eastAsia="Calibri"/>
          <w:sz w:val="20"/>
          <w:szCs w:val="20"/>
        </w:rPr>
      </w:pPr>
      <w:r w:rsidRPr="005C735C">
        <w:rPr>
          <w:rFonts w:eastAsia="Times New Roman"/>
          <w:color w:val="000000"/>
          <w:sz w:val="20"/>
          <w:szCs w:val="20"/>
          <w:lang w:eastAsia="pl-PL"/>
        </w:rPr>
        <w:t>Odwołanie przysługuje na:</w:t>
      </w:r>
    </w:p>
    <w:p w14:paraId="0A21F27E" w14:textId="7F956868" w:rsidR="00D06B3D" w:rsidRPr="005C735C" w:rsidRDefault="00D06B3D" w:rsidP="003A5D9F">
      <w:pPr>
        <w:pStyle w:val="Akapitzlist"/>
        <w:numPr>
          <w:ilvl w:val="0"/>
          <w:numId w:val="18"/>
        </w:numPr>
        <w:spacing w:line="360" w:lineRule="auto"/>
        <w:ind w:left="723"/>
        <w:rPr>
          <w:sz w:val="20"/>
          <w:szCs w:val="20"/>
        </w:rPr>
      </w:pPr>
      <w:r w:rsidRPr="005C735C">
        <w:rPr>
          <w:rFonts w:eastAsia="Times New Roman"/>
          <w:color w:val="000000"/>
          <w:sz w:val="20"/>
          <w:szCs w:val="20"/>
          <w:lang w:eastAsia="pl-PL"/>
        </w:rPr>
        <w:t>niezgodną z przepisami ustawy czynność Zamawiającego, podjętą w postępowaniu o udzielenie zamówienia, w tym na projektowane postanowienie umowy;</w:t>
      </w:r>
    </w:p>
    <w:p w14:paraId="53609521" w14:textId="1E6F788A" w:rsidR="00D06B3D" w:rsidRPr="005C735C" w:rsidRDefault="00D06B3D" w:rsidP="003A5D9F">
      <w:pPr>
        <w:pStyle w:val="Akapitzlist"/>
        <w:numPr>
          <w:ilvl w:val="0"/>
          <w:numId w:val="18"/>
        </w:numPr>
        <w:spacing w:line="360" w:lineRule="auto"/>
        <w:ind w:left="723"/>
        <w:rPr>
          <w:sz w:val="20"/>
          <w:szCs w:val="20"/>
        </w:rPr>
      </w:pPr>
      <w:r w:rsidRPr="005C735C">
        <w:rPr>
          <w:rFonts w:eastAsia="Times New Roman"/>
          <w:color w:val="000000"/>
          <w:sz w:val="20"/>
          <w:szCs w:val="20"/>
          <w:lang w:eastAsia="pl-PL"/>
        </w:rPr>
        <w:t>zaniechanie czynności w postępowaniu o udzielenie zamówienia do której Zamawiający był obowiązany na podstawie ustawy.</w:t>
      </w:r>
    </w:p>
    <w:p w14:paraId="3B45E629" w14:textId="5CEBF5C1" w:rsidR="00D06B3D" w:rsidRPr="005C735C" w:rsidRDefault="00D06B3D" w:rsidP="003A5D9F">
      <w:pPr>
        <w:pStyle w:val="Akapitzlist"/>
        <w:numPr>
          <w:ilvl w:val="0"/>
          <w:numId w:val="17"/>
        </w:numPr>
        <w:spacing w:line="360" w:lineRule="auto"/>
        <w:rPr>
          <w:sz w:val="20"/>
          <w:szCs w:val="20"/>
        </w:rPr>
      </w:pPr>
      <w:r w:rsidRPr="005C735C">
        <w:rPr>
          <w:rFonts w:eastAsia="Times New Roman"/>
          <w:color w:val="000000"/>
          <w:sz w:val="20"/>
          <w:szCs w:val="20"/>
          <w:lang w:eastAsia="pl-PL"/>
        </w:rPr>
        <w:t>Odwołanie wnosi się do Prezesa Izby. Odwołujący przekazuje kopię odwołania Zamawiającemu przed upływem terminu do wniesienia odwołania w taki sposób, aby mógł on zapoznać się z jego treścią przed upływem tego terminu.</w:t>
      </w:r>
    </w:p>
    <w:p w14:paraId="64470517" w14:textId="7CA8C7B4" w:rsidR="00D06B3D" w:rsidRPr="005C735C" w:rsidRDefault="00D06B3D" w:rsidP="003A5D9F">
      <w:pPr>
        <w:pStyle w:val="Akapitzlist"/>
        <w:numPr>
          <w:ilvl w:val="0"/>
          <w:numId w:val="17"/>
        </w:numPr>
        <w:spacing w:line="360" w:lineRule="auto"/>
        <w:rPr>
          <w:sz w:val="20"/>
          <w:szCs w:val="20"/>
        </w:rPr>
      </w:pPr>
      <w:r w:rsidRPr="005C735C">
        <w:rPr>
          <w:rFonts w:eastAsia="Times New Roman"/>
          <w:color w:val="000000"/>
          <w:sz w:val="20"/>
          <w:szCs w:val="20"/>
          <w:lang w:eastAsia="pl-PL"/>
        </w:rPr>
        <w:t>Na orzeczenie Izby oraz postanowienie Prezesa Izby, o którym mowa w art. 519 ust. 1 ustawy Pzp, stronom oraz uczestnikom postępowania odwoławczego przysługuje skarga do sądu.</w:t>
      </w:r>
    </w:p>
    <w:p w14:paraId="139B38D9" w14:textId="10DE4EA6" w:rsidR="00D06B3D" w:rsidRPr="005C735C" w:rsidRDefault="00D06B3D" w:rsidP="003A5D9F">
      <w:pPr>
        <w:pStyle w:val="Akapitzlist"/>
        <w:numPr>
          <w:ilvl w:val="0"/>
          <w:numId w:val="17"/>
        </w:numPr>
        <w:spacing w:line="360" w:lineRule="auto"/>
        <w:rPr>
          <w:sz w:val="20"/>
          <w:szCs w:val="20"/>
        </w:rPr>
      </w:pPr>
      <w:r w:rsidRPr="005C735C">
        <w:rPr>
          <w:rFonts w:eastAsia="Times New Roman"/>
          <w:color w:val="000000"/>
          <w:sz w:val="20"/>
          <w:szCs w:val="20"/>
          <w:lang w:eastAsia="pl-PL"/>
        </w:rPr>
        <w:t>W postępowaniu toczącym się wskutek wniesienia skargi stosuje się odpowiednio przepisy ustawy z dnia 17 listopada 1964 r. - Kodeks postępowania cywilnego o apelacji, jeżeli przepisy niniejszego rozdziału nie stanowią inaczej.</w:t>
      </w:r>
    </w:p>
    <w:p w14:paraId="44E0891D" w14:textId="2CF959C3" w:rsidR="00D06B3D" w:rsidRPr="005C735C" w:rsidRDefault="00D06B3D" w:rsidP="003A5D9F">
      <w:pPr>
        <w:pStyle w:val="Akapitzlist"/>
        <w:numPr>
          <w:ilvl w:val="0"/>
          <w:numId w:val="17"/>
        </w:numPr>
        <w:spacing w:line="360" w:lineRule="auto"/>
        <w:rPr>
          <w:sz w:val="20"/>
          <w:szCs w:val="20"/>
        </w:rPr>
      </w:pPr>
      <w:r w:rsidRPr="005C735C">
        <w:rPr>
          <w:rFonts w:eastAsia="Times New Roman"/>
          <w:color w:val="000000"/>
          <w:sz w:val="20"/>
          <w:szCs w:val="20"/>
          <w:lang w:eastAsia="pl-PL"/>
        </w:rPr>
        <w:t xml:space="preserve">Skargę wnosi się do Sądu Okręgowego w Warszawie - sądu zamówień publicznych, zwanego dalej "sądem zamówień publicznych". </w:t>
      </w:r>
    </w:p>
    <w:p w14:paraId="74F904C9" w14:textId="6AF06486" w:rsidR="00D06B3D" w:rsidRPr="005C735C" w:rsidRDefault="00D06B3D" w:rsidP="003A5D9F">
      <w:pPr>
        <w:pStyle w:val="Akapitzlist"/>
        <w:numPr>
          <w:ilvl w:val="0"/>
          <w:numId w:val="17"/>
        </w:numPr>
        <w:spacing w:line="360" w:lineRule="auto"/>
        <w:rPr>
          <w:sz w:val="20"/>
          <w:szCs w:val="20"/>
        </w:rPr>
      </w:pPr>
      <w:r w:rsidRPr="005C735C">
        <w:rPr>
          <w:rFonts w:eastAsia="Times New Roman"/>
          <w:color w:val="000000"/>
          <w:sz w:val="20"/>
          <w:szCs w:val="20"/>
          <w:lang w:eastAsia="pl-PL"/>
        </w:rPr>
        <w:t xml:space="preserve">Skargę wnosi się za pośrednictwem Prezesa Izby, w terminie 14 dni od dnia doręczenia orzeczenia Izby </w:t>
      </w:r>
      <w:r w:rsidR="00536B73" w:rsidRPr="005C735C">
        <w:rPr>
          <w:rFonts w:eastAsia="Times New Roman"/>
          <w:color w:val="000000"/>
          <w:sz w:val="20"/>
          <w:szCs w:val="20"/>
          <w:lang w:eastAsia="pl-PL"/>
        </w:rPr>
        <w:br/>
      </w:r>
      <w:r w:rsidRPr="005C735C">
        <w:rPr>
          <w:rFonts w:eastAsia="Times New Roman"/>
          <w:color w:val="000000"/>
          <w:sz w:val="20"/>
          <w:szCs w:val="20"/>
          <w:lang w:eastAsia="pl-PL"/>
        </w:rPr>
        <w:t xml:space="preserve">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1EA62D46" w14:textId="652AB8B2" w:rsidR="00D06B3D" w:rsidRPr="005C735C" w:rsidRDefault="00D06B3D" w:rsidP="003A5D9F">
      <w:pPr>
        <w:pStyle w:val="Akapitzlist"/>
        <w:numPr>
          <w:ilvl w:val="0"/>
          <w:numId w:val="17"/>
        </w:numPr>
        <w:spacing w:line="360" w:lineRule="auto"/>
        <w:rPr>
          <w:sz w:val="20"/>
          <w:szCs w:val="20"/>
        </w:rPr>
      </w:pPr>
      <w:r w:rsidRPr="005C735C">
        <w:rPr>
          <w:rFonts w:eastAsia="Times New Roman"/>
          <w:color w:val="000000"/>
          <w:sz w:val="20"/>
          <w:szCs w:val="20"/>
          <w:lang w:eastAsia="pl-PL"/>
        </w:rPr>
        <w:t xml:space="preserve">Prezes Izby przekazuje skargę wraz z aktami postępowania odwoławczego do sądu zamówień publicznych </w:t>
      </w:r>
      <w:r w:rsidR="00536B73" w:rsidRPr="005C735C">
        <w:rPr>
          <w:rFonts w:eastAsia="Times New Roman"/>
          <w:color w:val="000000"/>
          <w:sz w:val="20"/>
          <w:szCs w:val="20"/>
          <w:lang w:eastAsia="pl-PL"/>
        </w:rPr>
        <w:br/>
      </w:r>
      <w:r w:rsidRPr="005C735C">
        <w:rPr>
          <w:rFonts w:eastAsia="Times New Roman"/>
          <w:color w:val="000000"/>
          <w:sz w:val="20"/>
          <w:szCs w:val="20"/>
          <w:lang w:eastAsia="pl-PL"/>
        </w:rPr>
        <w:t>w terminie 7 dni od dnia jej otrzymania.</w:t>
      </w:r>
    </w:p>
    <w:p w14:paraId="32FC72BC" w14:textId="6828BC8B" w:rsidR="005C735C" w:rsidRPr="005C735C" w:rsidRDefault="005C735C" w:rsidP="003A5D9F">
      <w:pPr>
        <w:spacing w:line="360" w:lineRule="auto"/>
        <w:rPr>
          <w:sz w:val="20"/>
          <w:szCs w:val="20"/>
        </w:rPr>
      </w:pPr>
    </w:p>
    <w:p w14:paraId="7DD61E39" w14:textId="060DE778" w:rsidR="005C735C" w:rsidRDefault="005C735C" w:rsidP="003A5D9F">
      <w:pPr>
        <w:spacing w:line="360" w:lineRule="auto"/>
        <w:rPr>
          <w:b/>
          <w:bCs/>
          <w:sz w:val="20"/>
          <w:szCs w:val="20"/>
        </w:rPr>
      </w:pPr>
      <w:r w:rsidRPr="005C735C">
        <w:rPr>
          <w:b/>
          <w:bCs/>
          <w:sz w:val="20"/>
          <w:szCs w:val="20"/>
        </w:rPr>
        <w:t>ROZDZIAŁ XXI: INFORMACJE DODATKOWE:</w:t>
      </w:r>
    </w:p>
    <w:p w14:paraId="5E75AAC7" w14:textId="77777777" w:rsidR="007123DC" w:rsidRPr="005C735C" w:rsidRDefault="007123DC" w:rsidP="003A5D9F">
      <w:pPr>
        <w:spacing w:line="360" w:lineRule="auto"/>
        <w:rPr>
          <w:b/>
          <w:bCs/>
          <w:sz w:val="20"/>
          <w:szCs w:val="20"/>
        </w:rPr>
      </w:pPr>
    </w:p>
    <w:p w14:paraId="46A863B8" w14:textId="77777777" w:rsidR="005C735C" w:rsidRPr="005C735C" w:rsidRDefault="005C735C" w:rsidP="003A5D9F">
      <w:pPr>
        <w:pStyle w:val="Akapitzlist"/>
        <w:numPr>
          <w:ilvl w:val="0"/>
          <w:numId w:val="53"/>
        </w:numPr>
        <w:spacing w:line="360" w:lineRule="auto"/>
        <w:rPr>
          <w:sz w:val="20"/>
          <w:szCs w:val="20"/>
        </w:rPr>
      </w:pPr>
      <w:r w:rsidRPr="005C735C">
        <w:rPr>
          <w:color w:val="000000"/>
          <w:sz w:val="20"/>
          <w:szCs w:val="20"/>
        </w:rPr>
        <w:t>Zamawiający nie dopuszcza możliwości złożenia oferty wariantowej,</w:t>
      </w:r>
    </w:p>
    <w:p w14:paraId="450662DC" w14:textId="77777777" w:rsidR="005C735C" w:rsidRPr="005C735C" w:rsidRDefault="005C735C" w:rsidP="003A5D9F">
      <w:pPr>
        <w:pStyle w:val="Akapitzlist"/>
        <w:numPr>
          <w:ilvl w:val="0"/>
          <w:numId w:val="53"/>
        </w:numPr>
        <w:spacing w:line="360" w:lineRule="auto"/>
        <w:rPr>
          <w:sz w:val="20"/>
          <w:szCs w:val="20"/>
        </w:rPr>
      </w:pPr>
      <w:r w:rsidRPr="005C735C">
        <w:rPr>
          <w:color w:val="000000"/>
          <w:sz w:val="20"/>
          <w:szCs w:val="20"/>
        </w:rPr>
        <w:t>Zamawiający nie dopuszcza możliwość składania ofert częściowych,</w:t>
      </w:r>
    </w:p>
    <w:p w14:paraId="210B63AC" w14:textId="77777777" w:rsidR="005C735C" w:rsidRPr="005C735C" w:rsidRDefault="005C735C" w:rsidP="003A5D9F">
      <w:pPr>
        <w:pStyle w:val="Akapitzlist"/>
        <w:numPr>
          <w:ilvl w:val="0"/>
          <w:numId w:val="53"/>
        </w:numPr>
        <w:spacing w:line="360" w:lineRule="auto"/>
        <w:rPr>
          <w:sz w:val="20"/>
          <w:szCs w:val="20"/>
        </w:rPr>
      </w:pPr>
      <w:r w:rsidRPr="005C735C">
        <w:rPr>
          <w:color w:val="000000"/>
          <w:sz w:val="20"/>
          <w:szCs w:val="20"/>
        </w:rPr>
        <w:t>Zamawiający nie przewiduje zawarcia umowy ramowej,</w:t>
      </w:r>
    </w:p>
    <w:p w14:paraId="4CFB777A" w14:textId="77777777" w:rsidR="005C735C" w:rsidRPr="005C735C" w:rsidRDefault="005C735C" w:rsidP="003A5D9F">
      <w:pPr>
        <w:pStyle w:val="Akapitzlist"/>
        <w:numPr>
          <w:ilvl w:val="0"/>
          <w:numId w:val="53"/>
        </w:numPr>
        <w:spacing w:line="360" w:lineRule="auto"/>
        <w:rPr>
          <w:sz w:val="20"/>
          <w:szCs w:val="20"/>
        </w:rPr>
      </w:pPr>
      <w:r w:rsidRPr="005C735C">
        <w:rPr>
          <w:color w:val="000000"/>
          <w:sz w:val="20"/>
          <w:szCs w:val="20"/>
        </w:rPr>
        <w:t>Zamawiający nie przewiduje aukcji elektronicznej,</w:t>
      </w:r>
    </w:p>
    <w:p w14:paraId="662373C9" w14:textId="77777777" w:rsidR="005C735C" w:rsidRPr="005C735C" w:rsidRDefault="005C735C" w:rsidP="003A5D9F">
      <w:pPr>
        <w:pStyle w:val="Akapitzlist"/>
        <w:numPr>
          <w:ilvl w:val="0"/>
          <w:numId w:val="53"/>
        </w:numPr>
        <w:spacing w:line="360" w:lineRule="auto"/>
        <w:rPr>
          <w:sz w:val="20"/>
          <w:szCs w:val="20"/>
        </w:rPr>
      </w:pPr>
      <w:r w:rsidRPr="005C735C">
        <w:rPr>
          <w:color w:val="000000"/>
          <w:sz w:val="20"/>
          <w:szCs w:val="20"/>
        </w:rPr>
        <w:t>Zamawiający nie przewiduje dynamicznego systemu zakupów,</w:t>
      </w:r>
    </w:p>
    <w:p w14:paraId="791DD882" w14:textId="77777777" w:rsidR="005C735C" w:rsidRPr="005C735C" w:rsidRDefault="005C735C" w:rsidP="003A5D9F">
      <w:pPr>
        <w:pStyle w:val="Akapitzlist"/>
        <w:numPr>
          <w:ilvl w:val="0"/>
          <w:numId w:val="53"/>
        </w:numPr>
        <w:spacing w:line="360" w:lineRule="auto"/>
        <w:rPr>
          <w:sz w:val="20"/>
          <w:szCs w:val="20"/>
        </w:rPr>
      </w:pPr>
      <w:r w:rsidRPr="005C735C">
        <w:rPr>
          <w:sz w:val="20"/>
          <w:szCs w:val="20"/>
        </w:rPr>
        <w:t xml:space="preserve">Zamawiający </w:t>
      </w:r>
      <w:r w:rsidRPr="005C735C">
        <w:rPr>
          <w:color w:val="000000"/>
          <w:sz w:val="20"/>
          <w:szCs w:val="20"/>
        </w:rPr>
        <w:t>nie przewiduje rozliczenia w walutach obcych,</w:t>
      </w:r>
    </w:p>
    <w:p w14:paraId="0907E20D" w14:textId="77777777" w:rsidR="005C735C" w:rsidRPr="005C735C" w:rsidRDefault="005C735C" w:rsidP="003A5D9F">
      <w:pPr>
        <w:pStyle w:val="Akapitzlist"/>
        <w:numPr>
          <w:ilvl w:val="0"/>
          <w:numId w:val="53"/>
        </w:numPr>
        <w:spacing w:line="360" w:lineRule="auto"/>
        <w:rPr>
          <w:sz w:val="20"/>
          <w:szCs w:val="20"/>
        </w:rPr>
      </w:pPr>
      <w:r w:rsidRPr="005C735C">
        <w:rPr>
          <w:color w:val="000000"/>
          <w:sz w:val="20"/>
          <w:szCs w:val="20"/>
        </w:rPr>
        <w:t>Zamawiający nie przewiduje zwrotu kosztów udziału w postępowaniu,</w:t>
      </w:r>
    </w:p>
    <w:p w14:paraId="0E77B2B7" w14:textId="77777777" w:rsidR="005C735C" w:rsidRPr="005C735C" w:rsidRDefault="005C735C" w:rsidP="003A5D9F">
      <w:pPr>
        <w:pStyle w:val="Akapitzlist"/>
        <w:numPr>
          <w:ilvl w:val="0"/>
          <w:numId w:val="53"/>
        </w:numPr>
        <w:spacing w:line="360" w:lineRule="auto"/>
        <w:rPr>
          <w:sz w:val="20"/>
          <w:szCs w:val="20"/>
        </w:rPr>
      </w:pPr>
      <w:r w:rsidRPr="005C735C">
        <w:rPr>
          <w:color w:val="000000"/>
          <w:sz w:val="20"/>
          <w:szCs w:val="20"/>
        </w:rPr>
        <w:t>Zamawiaj nie przewiduje udzielania zaliczek na poczet wykonania zamówienia,</w:t>
      </w:r>
    </w:p>
    <w:p w14:paraId="0C8965C4" w14:textId="77777777" w:rsidR="00D06B3D" w:rsidRPr="005C735C" w:rsidRDefault="00D06B3D" w:rsidP="003A5D9F">
      <w:pPr>
        <w:spacing w:line="360" w:lineRule="auto"/>
        <w:rPr>
          <w:sz w:val="20"/>
          <w:szCs w:val="20"/>
        </w:rPr>
      </w:pPr>
    </w:p>
    <w:p w14:paraId="0031BA3F" w14:textId="2FAE0CA0" w:rsidR="00D06B3D" w:rsidRPr="005C735C" w:rsidRDefault="00D06B3D" w:rsidP="003A5D9F">
      <w:pPr>
        <w:spacing w:line="360" w:lineRule="auto"/>
        <w:rPr>
          <w:b/>
          <w:bCs/>
          <w:sz w:val="20"/>
          <w:szCs w:val="20"/>
        </w:rPr>
      </w:pPr>
      <w:r w:rsidRPr="005C735C">
        <w:rPr>
          <w:b/>
          <w:bCs/>
          <w:sz w:val="20"/>
          <w:szCs w:val="20"/>
        </w:rPr>
        <w:t>ROZDZIAŁ XX</w:t>
      </w:r>
      <w:r w:rsidR="007123DC">
        <w:rPr>
          <w:b/>
          <w:bCs/>
          <w:sz w:val="20"/>
          <w:szCs w:val="20"/>
        </w:rPr>
        <w:t>II</w:t>
      </w:r>
      <w:r w:rsidRPr="005C735C">
        <w:rPr>
          <w:b/>
          <w:bCs/>
          <w:sz w:val="20"/>
          <w:szCs w:val="20"/>
        </w:rPr>
        <w:t>:</w:t>
      </w:r>
      <w:r w:rsidR="00FA7A38" w:rsidRPr="005C735C">
        <w:rPr>
          <w:b/>
          <w:bCs/>
          <w:sz w:val="20"/>
          <w:szCs w:val="20"/>
        </w:rPr>
        <w:t xml:space="preserve"> INFORMACJA RODO</w:t>
      </w:r>
    </w:p>
    <w:p w14:paraId="2906A29D" w14:textId="77777777" w:rsidR="00381184" w:rsidRPr="005C735C" w:rsidRDefault="00381184" w:rsidP="003A5D9F">
      <w:pPr>
        <w:spacing w:line="360" w:lineRule="auto"/>
        <w:rPr>
          <w:b/>
          <w:bCs/>
          <w:sz w:val="20"/>
          <w:szCs w:val="20"/>
        </w:rPr>
      </w:pPr>
    </w:p>
    <w:p w14:paraId="7766EAA1" w14:textId="77777777" w:rsidR="00536B73" w:rsidRPr="005C735C" w:rsidRDefault="00536B73" w:rsidP="003A5D9F">
      <w:pPr>
        <w:pStyle w:val="Akapitzlist"/>
        <w:spacing w:line="360" w:lineRule="auto"/>
        <w:ind w:left="360"/>
        <w:rPr>
          <w:sz w:val="20"/>
          <w:szCs w:val="20"/>
        </w:rPr>
      </w:pPr>
      <w:r w:rsidRPr="005C735C">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 </w:t>
      </w:r>
    </w:p>
    <w:p w14:paraId="42442AB5" w14:textId="77777777" w:rsidR="00536B73" w:rsidRPr="005C735C" w:rsidRDefault="00536B73" w:rsidP="003A5D9F">
      <w:pPr>
        <w:pStyle w:val="Akapitzlist"/>
        <w:spacing w:line="360" w:lineRule="auto"/>
        <w:ind w:left="360"/>
        <w:rPr>
          <w:sz w:val="20"/>
          <w:szCs w:val="20"/>
        </w:rPr>
      </w:pPr>
    </w:p>
    <w:p w14:paraId="4C274449" w14:textId="77777777" w:rsidR="00536B73" w:rsidRPr="005C735C" w:rsidRDefault="00536B73" w:rsidP="003A5D9F">
      <w:pPr>
        <w:pStyle w:val="Akapitzlist"/>
        <w:widowControl/>
        <w:numPr>
          <w:ilvl w:val="0"/>
          <w:numId w:val="20"/>
        </w:numPr>
        <w:autoSpaceDE/>
        <w:autoSpaceDN/>
        <w:spacing w:line="360" w:lineRule="auto"/>
        <w:contextualSpacing/>
        <w:rPr>
          <w:b/>
          <w:bCs/>
          <w:sz w:val="20"/>
          <w:szCs w:val="20"/>
        </w:rPr>
      </w:pPr>
      <w:r w:rsidRPr="005C735C">
        <w:rPr>
          <w:sz w:val="20"/>
          <w:szCs w:val="20"/>
        </w:rPr>
        <w:t>administratorem Pani/Pana danych osobowych jest „Śródmieście” Sp. z o.o.;</w:t>
      </w:r>
    </w:p>
    <w:p w14:paraId="197378E4" w14:textId="77777777" w:rsidR="00536B73" w:rsidRPr="005C735C" w:rsidRDefault="00536B73" w:rsidP="003A5D9F">
      <w:pPr>
        <w:pStyle w:val="Akapitzlist"/>
        <w:widowControl/>
        <w:numPr>
          <w:ilvl w:val="0"/>
          <w:numId w:val="20"/>
        </w:numPr>
        <w:autoSpaceDE/>
        <w:autoSpaceDN/>
        <w:spacing w:line="360" w:lineRule="auto"/>
        <w:contextualSpacing/>
        <w:rPr>
          <w:b/>
          <w:bCs/>
          <w:sz w:val="20"/>
          <w:szCs w:val="20"/>
        </w:rPr>
      </w:pPr>
      <w:r w:rsidRPr="005C735C">
        <w:rPr>
          <w:sz w:val="20"/>
          <w:szCs w:val="20"/>
        </w:rPr>
        <w:t xml:space="preserve">administrator wyznaczył Inspektora Danych Osobowych, z którym można się kontaktować pod adresem e-mail: </w:t>
      </w:r>
      <w:hyperlink r:id="rId18" w:history="1">
        <w:r w:rsidRPr="005C735C">
          <w:rPr>
            <w:rStyle w:val="Hipercze"/>
            <w:sz w:val="20"/>
            <w:szCs w:val="20"/>
          </w:rPr>
          <w:t>iod@srodmiescie.tychy.pl</w:t>
        </w:r>
      </w:hyperlink>
      <w:r w:rsidRPr="005C735C">
        <w:rPr>
          <w:sz w:val="20"/>
          <w:szCs w:val="20"/>
        </w:rPr>
        <w:t>, tel. +48 (32) 32572</w:t>
      </w:r>
    </w:p>
    <w:p w14:paraId="7DF18A88" w14:textId="2C1A45D8" w:rsidR="00536B73" w:rsidRPr="005C735C" w:rsidRDefault="00536B73" w:rsidP="003A5D9F">
      <w:pPr>
        <w:pStyle w:val="Akapitzlist"/>
        <w:widowControl/>
        <w:numPr>
          <w:ilvl w:val="0"/>
          <w:numId w:val="20"/>
        </w:numPr>
        <w:autoSpaceDE/>
        <w:autoSpaceDN/>
        <w:spacing w:line="360" w:lineRule="auto"/>
        <w:contextualSpacing/>
        <w:rPr>
          <w:b/>
          <w:bCs/>
          <w:sz w:val="20"/>
          <w:szCs w:val="20"/>
        </w:rPr>
      </w:pPr>
      <w:r w:rsidRPr="005C735C">
        <w:rPr>
          <w:sz w:val="20"/>
          <w:szCs w:val="20"/>
        </w:rPr>
        <w:t xml:space="preserve">Pani/Pana dane osobowe przetwarzane będą na podstawie art. 6 ust. 1 lit. c RODO w celu związanym </w:t>
      </w:r>
      <w:r w:rsidRPr="005C735C">
        <w:rPr>
          <w:sz w:val="20"/>
          <w:szCs w:val="20"/>
        </w:rPr>
        <w:br/>
        <w:t>z przedmiotowym postępowaniem o udzielenie zamówienia publicznego, prowadzonym w trybie przetargu nieograniczonego.</w:t>
      </w:r>
    </w:p>
    <w:p w14:paraId="365C7D17" w14:textId="77777777" w:rsidR="00536B73" w:rsidRPr="005C735C" w:rsidRDefault="00536B73" w:rsidP="003A5D9F">
      <w:pPr>
        <w:pStyle w:val="Akapitzlist"/>
        <w:widowControl/>
        <w:numPr>
          <w:ilvl w:val="0"/>
          <w:numId w:val="20"/>
        </w:numPr>
        <w:autoSpaceDE/>
        <w:autoSpaceDN/>
        <w:spacing w:line="360" w:lineRule="auto"/>
        <w:contextualSpacing/>
        <w:rPr>
          <w:b/>
          <w:bCs/>
          <w:sz w:val="20"/>
          <w:szCs w:val="20"/>
        </w:rPr>
      </w:pPr>
      <w:r w:rsidRPr="005C735C">
        <w:rPr>
          <w:sz w:val="20"/>
          <w:szCs w:val="20"/>
        </w:rPr>
        <w:t>odbiorcami Pani/Pana danych osobowych będą osoby lub podmioty, którym udostępniona zostanie dokumentacja postępowania w oparciu o art. 74 Ustawy PZP.</w:t>
      </w:r>
    </w:p>
    <w:p w14:paraId="1537B499" w14:textId="77777777" w:rsidR="00536B73" w:rsidRPr="005C735C" w:rsidRDefault="00536B73" w:rsidP="003A5D9F">
      <w:pPr>
        <w:pStyle w:val="Akapitzlist"/>
        <w:widowControl/>
        <w:numPr>
          <w:ilvl w:val="0"/>
          <w:numId w:val="20"/>
        </w:numPr>
        <w:autoSpaceDE/>
        <w:autoSpaceDN/>
        <w:spacing w:line="360" w:lineRule="auto"/>
        <w:contextualSpacing/>
        <w:rPr>
          <w:b/>
          <w:bCs/>
          <w:sz w:val="20"/>
          <w:szCs w:val="20"/>
        </w:rPr>
      </w:pPr>
      <w:r w:rsidRPr="005C735C">
        <w:rPr>
          <w:sz w:val="20"/>
          <w:szCs w:val="20"/>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151811E0" w14:textId="77777777" w:rsidR="00536B73" w:rsidRPr="005C735C" w:rsidRDefault="00536B73" w:rsidP="003A5D9F">
      <w:pPr>
        <w:pStyle w:val="Akapitzlist"/>
        <w:widowControl/>
        <w:numPr>
          <w:ilvl w:val="0"/>
          <w:numId w:val="20"/>
        </w:numPr>
        <w:autoSpaceDE/>
        <w:autoSpaceDN/>
        <w:spacing w:line="360" w:lineRule="auto"/>
        <w:contextualSpacing/>
        <w:rPr>
          <w:b/>
          <w:bCs/>
          <w:sz w:val="20"/>
          <w:szCs w:val="20"/>
        </w:rPr>
      </w:pPr>
      <w:r w:rsidRPr="005C735C">
        <w:rPr>
          <w:sz w:val="20"/>
          <w:szCs w:val="20"/>
        </w:rPr>
        <w:t>obowiązek podania przez Panią/Pana danych osobowych bezpośrednio Pani/Pana dotyczących jest wymogiem ustawowym określonym w przepisanych Ustawy PZP., związanym z udziałem w postępowaniu o udzielenie zamówienia publicznego.</w:t>
      </w:r>
    </w:p>
    <w:p w14:paraId="57726C01" w14:textId="77777777" w:rsidR="00536B73" w:rsidRPr="005C735C" w:rsidRDefault="00536B73" w:rsidP="003A5D9F">
      <w:pPr>
        <w:pStyle w:val="Akapitzlist"/>
        <w:widowControl/>
        <w:numPr>
          <w:ilvl w:val="0"/>
          <w:numId w:val="20"/>
        </w:numPr>
        <w:autoSpaceDE/>
        <w:autoSpaceDN/>
        <w:spacing w:line="360" w:lineRule="auto"/>
        <w:contextualSpacing/>
        <w:rPr>
          <w:b/>
          <w:bCs/>
          <w:sz w:val="20"/>
          <w:szCs w:val="20"/>
        </w:rPr>
      </w:pPr>
      <w:r w:rsidRPr="005C735C">
        <w:rPr>
          <w:sz w:val="20"/>
          <w:szCs w:val="20"/>
        </w:rPr>
        <w:t>w odniesieniu do Pani/Pana danych osobowych decyzje nie będą podejmowane w sposób zautomatyzowany, stosownie do art. 22 RODO.</w:t>
      </w:r>
    </w:p>
    <w:p w14:paraId="5BA653F4" w14:textId="77777777" w:rsidR="00536B73" w:rsidRPr="005C735C" w:rsidRDefault="00536B73" w:rsidP="003A5D9F">
      <w:pPr>
        <w:pStyle w:val="Akapitzlist"/>
        <w:widowControl/>
        <w:numPr>
          <w:ilvl w:val="0"/>
          <w:numId w:val="20"/>
        </w:numPr>
        <w:autoSpaceDE/>
        <w:autoSpaceDN/>
        <w:spacing w:line="360" w:lineRule="auto"/>
        <w:contextualSpacing/>
        <w:rPr>
          <w:b/>
          <w:bCs/>
          <w:sz w:val="20"/>
          <w:szCs w:val="20"/>
        </w:rPr>
      </w:pPr>
      <w:r w:rsidRPr="005C735C">
        <w:rPr>
          <w:sz w:val="20"/>
          <w:szCs w:val="20"/>
        </w:rPr>
        <w:t>posiada Pani/Pan:</w:t>
      </w:r>
    </w:p>
    <w:p w14:paraId="16EF9F92" w14:textId="77777777" w:rsidR="00536B73" w:rsidRPr="005C735C" w:rsidRDefault="00536B73" w:rsidP="003A5D9F">
      <w:pPr>
        <w:pStyle w:val="Akapitzlist"/>
        <w:widowControl/>
        <w:numPr>
          <w:ilvl w:val="0"/>
          <w:numId w:val="21"/>
        </w:numPr>
        <w:autoSpaceDE/>
        <w:autoSpaceDN/>
        <w:spacing w:line="360" w:lineRule="auto"/>
        <w:contextualSpacing/>
        <w:rPr>
          <w:b/>
          <w:bCs/>
          <w:sz w:val="20"/>
          <w:szCs w:val="20"/>
        </w:rPr>
      </w:pPr>
      <w:r w:rsidRPr="005C735C">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1C9550C" w14:textId="77777777" w:rsidR="00536B73" w:rsidRPr="005C735C" w:rsidRDefault="00536B73" w:rsidP="003A5D9F">
      <w:pPr>
        <w:pStyle w:val="Akapitzlist"/>
        <w:widowControl/>
        <w:numPr>
          <w:ilvl w:val="0"/>
          <w:numId w:val="21"/>
        </w:numPr>
        <w:autoSpaceDE/>
        <w:autoSpaceDN/>
        <w:spacing w:line="360" w:lineRule="auto"/>
        <w:contextualSpacing/>
        <w:rPr>
          <w:b/>
          <w:bCs/>
          <w:sz w:val="20"/>
          <w:szCs w:val="20"/>
        </w:rPr>
      </w:pPr>
      <w:r w:rsidRPr="005C735C">
        <w:rPr>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3D058E5" w14:textId="06F64A49" w:rsidR="00536B73" w:rsidRPr="005C735C" w:rsidRDefault="00536B73" w:rsidP="003A5D9F">
      <w:pPr>
        <w:pStyle w:val="Akapitzlist"/>
        <w:widowControl/>
        <w:numPr>
          <w:ilvl w:val="0"/>
          <w:numId w:val="21"/>
        </w:numPr>
        <w:autoSpaceDE/>
        <w:autoSpaceDN/>
        <w:spacing w:line="360" w:lineRule="auto"/>
        <w:contextualSpacing/>
        <w:rPr>
          <w:b/>
          <w:bCs/>
          <w:sz w:val="20"/>
          <w:szCs w:val="20"/>
        </w:rPr>
      </w:pPr>
      <w:r w:rsidRPr="005C735C">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0AEF1121" w14:textId="77777777" w:rsidR="00536B73" w:rsidRPr="005C735C" w:rsidRDefault="00536B73" w:rsidP="003A5D9F">
      <w:pPr>
        <w:pStyle w:val="Akapitzlist"/>
        <w:widowControl/>
        <w:numPr>
          <w:ilvl w:val="0"/>
          <w:numId w:val="21"/>
        </w:numPr>
        <w:autoSpaceDE/>
        <w:autoSpaceDN/>
        <w:spacing w:line="360" w:lineRule="auto"/>
        <w:contextualSpacing/>
        <w:rPr>
          <w:b/>
          <w:bCs/>
          <w:sz w:val="20"/>
          <w:szCs w:val="20"/>
        </w:rPr>
      </w:pPr>
      <w:r w:rsidRPr="005C735C">
        <w:rPr>
          <w:sz w:val="20"/>
          <w:szCs w:val="20"/>
        </w:rPr>
        <w:t>prawo do wniesienia skargi do Prezesa Urzędu Ochrony Danych Osobowych, gdy uzna Pani/Pan, że przetwarzanie danych osobowych Pani/Pana dotyczących narusza przepisy RODO;</w:t>
      </w:r>
    </w:p>
    <w:p w14:paraId="1070D17E" w14:textId="77777777" w:rsidR="00536B73" w:rsidRPr="005C735C" w:rsidRDefault="00536B73" w:rsidP="003A5D9F">
      <w:pPr>
        <w:pStyle w:val="Akapitzlist"/>
        <w:widowControl/>
        <w:numPr>
          <w:ilvl w:val="0"/>
          <w:numId w:val="20"/>
        </w:numPr>
        <w:autoSpaceDE/>
        <w:autoSpaceDN/>
        <w:spacing w:line="360" w:lineRule="auto"/>
        <w:contextualSpacing/>
        <w:rPr>
          <w:b/>
          <w:bCs/>
          <w:sz w:val="20"/>
          <w:szCs w:val="20"/>
        </w:rPr>
      </w:pPr>
      <w:r w:rsidRPr="005C735C">
        <w:rPr>
          <w:sz w:val="20"/>
          <w:szCs w:val="20"/>
        </w:rPr>
        <w:t>nie przysługuje Pani/Panu:</w:t>
      </w:r>
    </w:p>
    <w:p w14:paraId="53219295" w14:textId="77777777" w:rsidR="00536B73" w:rsidRPr="005C735C" w:rsidRDefault="00536B73" w:rsidP="003A5D9F">
      <w:pPr>
        <w:pStyle w:val="Akapitzlist"/>
        <w:widowControl/>
        <w:numPr>
          <w:ilvl w:val="1"/>
          <w:numId w:val="20"/>
        </w:numPr>
        <w:autoSpaceDE/>
        <w:autoSpaceDN/>
        <w:spacing w:line="360" w:lineRule="auto"/>
        <w:contextualSpacing/>
        <w:rPr>
          <w:b/>
          <w:bCs/>
          <w:sz w:val="20"/>
          <w:szCs w:val="20"/>
        </w:rPr>
      </w:pPr>
      <w:r w:rsidRPr="005C735C">
        <w:rPr>
          <w:sz w:val="20"/>
          <w:szCs w:val="20"/>
        </w:rPr>
        <w:t>w związku z art. 17 ust. 3 lit. b, d lub e RODO prawo do usunięcia danych osobowych;</w:t>
      </w:r>
    </w:p>
    <w:p w14:paraId="4A0146BA" w14:textId="77777777" w:rsidR="00536B73" w:rsidRPr="005C735C" w:rsidRDefault="00536B73" w:rsidP="003A5D9F">
      <w:pPr>
        <w:pStyle w:val="Akapitzlist"/>
        <w:widowControl/>
        <w:numPr>
          <w:ilvl w:val="1"/>
          <w:numId w:val="20"/>
        </w:numPr>
        <w:autoSpaceDE/>
        <w:autoSpaceDN/>
        <w:spacing w:line="360" w:lineRule="auto"/>
        <w:contextualSpacing/>
        <w:rPr>
          <w:b/>
          <w:bCs/>
          <w:sz w:val="20"/>
          <w:szCs w:val="20"/>
        </w:rPr>
      </w:pPr>
      <w:r w:rsidRPr="005C735C">
        <w:rPr>
          <w:sz w:val="20"/>
          <w:szCs w:val="20"/>
        </w:rPr>
        <w:t>prawo do przenoszenia danych osobowych, o którym mowa w art. 20 RODO;</w:t>
      </w:r>
    </w:p>
    <w:p w14:paraId="2E033D4A" w14:textId="77777777" w:rsidR="00536B73" w:rsidRPr="005C735C" w:rsidRDefault="00536B73" w:rsidP="003A5D9F">
      <w:pPr>
        <w:pStyle w:val="Akapitzlist"/>
        <w:widowControl/>
        <w:numPr>
          <w:ilvl w:val="1"/>
          <w:numId w:val="20"/>
        </w:numPr>
        <w:autoSpaceDE/>
        <w:autoSpaceDN/>
        <w:spacing w:line="360" w:lineRule="auto"/>
        <w:contextualSpacing/>
        <w:rPr>
          <w:b/>
          <w:bCs/>
          <w:sz w:val="20"/>
          <w:szCs w:val="20"/>
        </w:rPr>
      </w:pPr>
      <w:r w:rsidRPr="005C735C">
        <w:rPr>
          <w:sz w:val="20"/>
          <w:szCs w:val="20"/>
        </w:rPr>
        <w:t>na podstawie art. 21 RODO prawo sprzeciwu, wobec przetwarzania danych osobowych, gdyż podstawą prawną przetwarzania Pani/Pana danych osobowych jest art. 6 ust. 1 lit. c RODO;</w:t>
      </w:r>
    </w:p>
    <w:p w14:paraId="73D46B41" w14:textId="1F1456D1" w:rsidR="0029596E" w:rsidRPr="003A5D9F" w:rsidRDefault="00536B73" w:rsidP="003A5D9F">
      <w:pPr>
        <w:pStyle w:val="Akapitzlist"/>
        <w:widowControl/>
        <w:numPr>
          <w:ilvl w:val="0"/>
          <w:numId w:val="20"/>
        </w:numPr>
        <w:autoSpaceDE/>
        <w:autoSpaceDN/>
        <w:spacing w:line="360" w:lineRule="auto"/>
        <w:contextualSpacing/>
        <w:rPr>
          <w:b/>
          <w:bCs/>
          <w:sz w:val="20"/>
          <w:szCs w:val="20"/>
        </w:rPr>
      </w:pPr>
      <w:r w:rsidRPr="005C735C">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1FA17173" w14:textId="1BCAAD86" w:rsidR="008527B3" w:rsidRPr="005C735C" w:rsidRDefault="008527B3" w:rsidP="003A5D9F">
      <w:pPr>
        <w:widowControl/>
        <w:autoSpaceDE/>
        <w:autoSpaceDN/>
        <w:spacing w:line="360" w:lineRule="auto"/>
        <w:contextualSpacing/>
        <w:rPr>
          <w:b/>
          <w:bCs/>
          <w:sz w:val="20"/>
          <w:szCs w:val="20"/>
        </w:rPr>
      </w:pPr>
      <w:r w:rsidRPr="005C735C">
        <w:rPr>
          <w:b/>
          <w:bCs/>
          <w:sz w:val="20"/>
          <w:szCs w:val="20"/>
        </w:rPr>
        <w:lastRenderedPageBreak/>
        <w:t>ROZDZIAŁ XXI</w:t>
      </w:r>
      <w:r w:rsidR="007123DC">
        <w:rPr>
          <w:b/>
          <w:bCs/>
          <w:sz w:val="20"/>
          <w:szCs w:val="20"/>
        </w:rPr>
        <w:t>II</w:t>
      </w:r>
      <w:r w:rsidRPr="005C735C">
        <w:rPr>
          <w:b/>
          <w:bCs/>
          <w:sz w:val="20"/>
          <w:szCs w:val="20"/>
        </w:rPr>
        <w:t>: SPIS ZAŁĄCZNIKÓW</w:t>
      </w:r>
    </w:p>
    <w:p w14:paraId="544419C6" w14:textId="77777777" w:rsidR="00381184" w:rsidRPr="005C735C" w:rsidRDefault="00381184" w:rsidP="003A5D9F">
      <w:pPr>
        <w:widowControl/>
        <w:autoSpaceDE/>
        <w:autoSpaceDN/>
        <w:spacing w:line="360" w:lineRule="auto"/>
        <w:contextualSpacing/>
        <w:rPr>
          <w:b/>
          <w:bCs/>
          <w:sz w:val="20"/>
          <w:szCs w:val="20"/>
        </w:rPr>
      </w:pPr>
    </w:p>
    <w:p w14:paraId="440F6857" w14:textId="3F94225E" w:rsidR="00E021FD" w:rsidRPr="005C735C" w:rsidRDefault="008645EC" w:rsidP="003A5D9F">
      <w:pPr>
        <w:pStyle w:val="Akapitzlist"/>
        <w:widowControl/>
        <w:numPr>
          <w:ilvl w:val="0"/>
          <w:numId w:val="22"/>
        </w:numPr>
        <w:adjustRightInd w:val="0"/>
        <w:spacing w:line="360" w:lineRule="auto"/>
        <w:ind w:left="360"/>
        <w:rPr>
          <w:sz w:val="20"/>
          <w:szCs w:val="20"/>
        </w:rPr>
      </w:pPr>
      <w:r w:rsidRPr="005C735C">
        <w:rPr>
          <w:sz w:val="20"/>
          <w:szCs w:val="20"/>
        </w:rPr>
        <w:t xml:space="preserve">Załącznik nr 1 – </w:t>
      </w:r>
      <w:r w:rsidR="00893796">
        <w:rPr>
          <w:sz w:val="20"/>
          <w:szCs w:val="20"/>
        </w:rPr>
        <w:t>Z</w:t>
      </w:r>
      <w:r w:rsidR="00893796" w:rsidRPr="005C735C">
        <w:rPr>
          <w:sz w:val="20"/>
          <w:szCs w:val="20"/>
        </w:rPr>
        <w:t>akres czynności dla obiektu handlowego Tyskie Hale Targowe przy al. Piłsudskiego 8</w:t>
      </w:r>
      <w:r w:rsidR="00893796">
        <w:rPr>
          <w:sz w:val="20"/>
          <w:szCs w:val="20"/>
        </w:rPr>
        <w:t xml:space="preserve"> w Tychach.</w:t>
      </w:r>
    </w:p>
    <w:p w14:paraId="51D6BC72" w14:textId="5E8A5976" w:rsidR="008645EC" w:rsidRPr="005C735C" w:rsidRDefault="008645EC" w:rsidP="003A5D9F">
      <w:pPr>
        <w:pStyle w:val="Akapitzlist"/>
        <w:widowControl/>
        <w:numPr>
          <w:ilvl w:val="0"/>
          <w:numId w:val="22"/>
        </w:numPr>
        <w:adjustRightInd w:val="0"/>
        <w:spacing w:line="360" w:lineRule="auto"/>
        <w:ind w:left="360"/>
        <w:rPr>
          <w:sz w:val="20"/>
          <w:szCs w:val="20"/>
        </w:rPr>
      </w:pPr>
      <w:r w:rsidRPr="005C735C">
        <w:rPr>
          <w:sz w:val="20"/>
          <w:szCs w:val="20"/>
        </w:rPr>
        <w:t xml:space="preserve">Załącznik nr 2 – </w:t>
      </w:r>
      <w:r w:rsidR="00031883">
        <w:rPr>
          <w:bCs/>
          <w:sz w:val="20"/>
          <w:szCs w:val="20"/>
        </w:rPr>
        <w:t>Z</w:t>
      </w:r>
      <w:r w:rsidR="00031883" w:rsidRPr="009C4EF9">
        <w:rPr>
          <w:bCs/>
          <w:sz w:val="20"/>
          <w:szCs w:val="20"/>
        </w:rPr>
        <w:t>akres usług wykonywanych na zlecenie zamawiającego w ramach prawa opcji</w:t>
      </w:r>
    </w:p>
    <w:p w14:paraId="04F251B5" w14:textId="274F32F1" w:rsidR="008645EC" w:rsidRPr="005C735C" w:rsidRDefault="008645EC" w:rsidP="003A5D9F">
      <w:pPr>
        <w:pStyle w:val="Akapitzlist"/>
        <w:widowControl/>
        <w:numPr>
          <w:ilvl w:val="0"/>
          <w:numId w:val="22"/>
        </w:numPr>
        <w:adjustRightInd w:val="0"/>
        <w:spacing w:line="360" w:lineRule="auto"/>
        <w:ind w:left="360"/>
        <w:rPr>
          <w:sz w:val="20"/>
          <w:szCs w:val="20"/>
        </w:rPr>
      </w:pPr>
      <w:r w:rsidRPr="005C735C">
        <w:rPr>
          <w:sz w:val="20"/>
          <w:szCs w:val="20"/>
        </w:rPr>
        <w:t xml:space="preserve">Załącznik nr 3 – </w:t>
      </w:r>
      <w:r w:rsidR="00893796">
        <w:rPr>
          <w:sz w:val="20"/>
          <w:szCs w:val="20"/>
        </w:rPr>
        <w:t>Wykaz usług</w:t>
      </w:r>
      <w:r w:rsidR="00381184" w:rsidRPr="005C735C">
        <w:rPr>
          <w:sz w:val="20"/>
          <w:szCs w:val="20"/>
        </w:rPr>
        <w:t>.</w:t>
      </w:r>
    </w:p>
    <w:p w14:paraId="3DAE37D8" w14:textId="19E28BD5" w:rsidR="008645EC" w:rsidRPr="005C735C" w:rsidRDefault="008645EC" w:rsidP="003A5D9F">
      <w:pPr>
        <w:pStyle w:val="Akapitzlist"/>
        <w:widowControl/>
        <w:numPr>
          <w:ilvl w:val="0"/>
          <w:numId w:val="22"/>
        </w:numPr>
        <w:adjustRightInd w:val="0"/>
        <w:spacing w:line="360" w:lineRule="auto"/>
        <w:ind w:left="360"/>
        <w:rPr>
          <w:sz w:val="20"/>
          <w:szCs w:val="20"/>
        </w:rPr>
      </w:pPr>
      <w:r w:rsidRPr="005C735C">
        <w:rPr>
          <w:sz w:val="20"/>
          <w:szCs w:val="20"/>
        </w:rPr>
        <w:t xml:space="preserve">Załącznik nr 4 – </w:t>
      </w:r>
      <w:r w:rsidR="00893796">
        <w:rPr>
          <w:sz w:val="20"/>
          <w:szCs w:val="20"/>
        </w:rPr>
        <w:t>Wykaz urządzeń</w:t>
      </w:r>
      <w:r w:rsidR="00381184" w:rsidRPr="005C735C">
        <w:rPr>
          <w:sz w:val="20"/>
          <w:szCs w:val="20"/>
        </w:rPr>
        <w:t>.</w:t>
      </w:r>
    </w:p>
    <w:p w14:paraId="4C9614E9" w14:textId="4F47B7F0" w:rsidR="008645EC" w:rsidRPr="005C735C" w:rsidRDefault="008645EC" w:rsidP="003A5D9F">
      <w:pPr>
        <w:pStyle w:val="Akapitzlist"/>
        <w:widowControl/>
        <w:numPr>
          <w:ilvl w:val="0"/>
          <w:numId w:val="22"/>
        </w:numPr>
        <w:adjustRightInd w:val="0"/>
        <w:spacing w:line="360" w:lineRule="auto"/>
        <w:ind w:left="360"/>
        <w:rPr>
          <w:sz w:val="20"/>
          <w:szCs w:val="20"/>
        </w:rPr>
      </w:pPr>
      <w:r w:rsidRPr="005C735C">
        <w:rPr>
          <w:sz w:val="20"/>
          <w:szCs w:val="20"/>
        </w:rPr>
        <w:t xml:space="preserve">Załącznik nr 5 – </w:t>
      </w:r>
      <w:r w:rsidR="00893796">
        <w:rPr>
          <w:sz w:val="20"/>
          <w:szCs w:val="20"/>
        </w:rPr>
        <w:t>Wykaz osób skierowanych do realizacji zadania</w:t>
      </w:r>
      <w:r w:rsidR="00381184" w:rsidRPr="005C735C">
        <w:rPr>
          <w:sz w:val="20"/>
          <w:szCs w:val="20"/>
        </w:rPr>
        <w:t>.</w:t>
      </w:r>
    </w:p>
    <w:p w14:paraId="2C63F254" w14:textId="5EA97CEA" w:rsidR="008645EC" w:rsidRPr="005C735C" w:rsidRDefault="008645EC" w:rsidP="003A5D9F">
      <w:pPr>
        <w:pStyle w:val="Akapitzlist"/>
        <w:widowControl/>
        <w:numPr>
          <w:ilvl w:val="0"/>
          <w:numId w:val="22"/>
        </w:numPr>
        <w:adjustRightInd w:val="0"/>
        <w:spacing w:line="360" w:lineRule="auto"/>
        <w:ind w:left="360"/>
        <w:rPr>
          <w:sz w:val="20"/>
          <w:szCs w:val="20"/>
        </w:rPr>
      </w:pPr>
      <w:r w:rsidRPr="005C735C">
        <w:rPr>
          <w:sz w:val="20"/>
          <w:szCs w:val="20"/>
        </w:rPr>
        <w:t xml:space="preserve">Załącznik nr 6 </w:t>
      </w:r>
      <w:r w:rsidR="00381184" w:rsidRPr="005C735C">
        <w:rPr>
          <w:sz w:val="20"/>
          <w:szCs w:val="20"/>
        </w:rPr>
        <w:t>–</w:t>
      </w:r>
      <w:r w:rsidRPr="005C735C">
        <w:rPr>
          <w:sz w:val="20"/>
          <w:szCs w:val="20"/>
        </w:rPr>
        <w:t xml:space="preserve"> </w:t>
      </w:r>
      <w:r w:rsidR="00893796">
        <w:rPr>
          <w:sz w:val="20"/>
          <w:szCs w:val="20"/>
        </w:rPr>
        <w:t>Zobowiązanie podmiotu udostępniającego zasoby.</w:t>
      </w:r>
    </w:p>
    <w:p w14:paraId="10F68170" w14:textId="70C4728F" w:rsidR="00604210" w:rsidRPr="005C735C" w:rsidRDefault="00381184" w:rsidP="003A5D9F">
      <w:pPr>
        <w:pStyle w:val="Akapitzlist"/>
        <w:widowControl/>
        <w:numPr>
          <w:ilvl w:val="0"/>
          <w:numId w:val="22"/>
        </w:numPr>
        <w:adjustRightInd w:val="0"/>
        <w:spacing w:line="360" w:lineRule="auto"/>
        <w:ind w:left="360"/>
        <w:rPr>
          <w:sz w:val="20"/>
          <w:szCs w:val="20"/>
        </w:rPr>
      </w:pPr>
      <w:r w:rsidRPr="005C735C">
        <w:rPr>
          <w:sz w:val="20"/>
          <w:szCs w:val="20"/>
        </w:rPr>
        <w:t xml:space="preserve">Załącznik nr 7 – </w:t>
      </w:r>
      <w:r w:rsidR="00893796">
        <w:rPr>
          <w:sz w:val="20"/>
          <w:szCs w:val="20"/>
        </w:rPr>
        <w:t>Formularz ofertowy</w:t>
      </w:r>
    </w:p>
    <w:p w14:paraId="734F9DEC" w14:textId="32551083" w:rsidR="00381184" w:rsidRDefault="00381184" w:rsidP="003A5D9F">
      <w:pPr>
        <w:pStyle w:val="Akapitzlist"/>
        <w:widowControl/>
        <w:numPr>
          <w:ilvl w:val="0"/>
          <w:numId w:val="22"/>
        </w:numPr>
        <w:adjustRightInd w:val="0"/>
        <w:spacing w:line="360" w:lineRule="auto"/>
        <w:ind w:left="360"/>
        <w:rPr>
          <w:sz w:val="20"/>
          <w:szCs w:val="20"/>
        </w:rPr>
      </w:pPr>
      <w:r w:rsidRPr="005C735C">
        <w:rPr>
          <w:sz w:val="20"/>
          <w:szCs w:val="20"/>
        </w:rPr>
        <w:t xml:space="preserve">Załącznik nr 8 – </w:t>
      </w:r>
      <w:r w:rsidR="00893796">
        <w:rPr>
          <w:sz w:val="20"/>
          <w:szCs w:val="20"/>
        </w:rPr>
        <w:t>Oświadczenie dotyczące usług jakie wykonają poszczególni Wykonawcy</w:t>
      </w:r>
    </w:p>
    <w:p w14:paraId="0467455D" w14:textId="48CE84B0" w:rsidR="00893796" w:rsidRDefault="00893796" w:rsidP="003A5D9F">
      <w:pPr>
        <w:pStyle w:val="Akapitzlist"/>
        <w:widowControl/>
        <w:numPr>
          <w:ilvl w:val="0"/>
          <w:numId w:val="22"/>
        </w:numPr>
        <w:adjustRightInd w:val="0"/>
        <w:spacing w:line="360" w:lineRule="auto"/>
        <w:ind w:left="360"/>
        <w:rPr>
          <w:sz w:val="20"/>
          <w:szCs w:val="20"/>
        </w:rPr>
      </w:pPr>
      <w:r>
        <w:rPr>
          <w:sz w:val="20"/>
          <w:szCs w:val="20"/>
        </w:rPr>
        <w:t>Załącznik nr 9 – Oświadczenie o niepodleganiu wykluczeniu oraz o spełnieniu warunków udziału w postepowaniu.</w:t>
      </w:r>
    </w:p>
    <w:p w14:paraId="35C52696" w14:textId="48D1E9D3" w:rsidR="00893796" w:rsidRDefault="00893796" w:rsidP="003A5D9F">
      <w:pPr>
        <w:pStyle w:val="Akapitzlist"/>
        <w:widowControl/>
        <w:numPr>
          <w:ilvl w:val="0"/>
          <w:numId w:val="22"/>
        </w:numPr>
        <w:adjustRightInd w:val="0"/>
        <w:spacing w:line="360" w:lineRule="auto"/>
        <w:ind w:left="360"/>
        <w:rPr>
          <w:sz w:val="20"/>
          <w:szCs w:val="20"/>
        </w:rPr>
      </w:pPr>
      <w:r>
        <w:rPr>
          <w:sz w:val="20"/>
          <w:szCs w:val="20"/>
        </w:rPr>
        <w:t>Załącznik nr 10 – Oświadczenie Wykonawców o braku przynależności do tej samej grupy kapitałowej.</w:t>
      </w:r>
    </w:p>
    <w:p w14:paraId="38042B6E" w14:textId="74F2CEA7" w:rsidR="00893796" w:rsidRDefault="00893796" w:rsidP="003A5D9F">
      <w:pPr>
        <w:pStyle w:val="Akapitzlist"/>
        <w:widowControl/>
        <w:numPr>
          <w:ilvl w:val="0"/>
          <w:numId w:val="22"/>
        </w:numPr>
        <w:adjustRightInd w:val="0"/>
        <w:spacing w:line="360" w:lineRule="auto"/>
        <w:ind w:left="360"/>
        <w:rPr>
          <w:sz w:val="20"/>
          <w:szCs w:val="20"/>
        </w:rPr>
      </w:pPr>
      <w:r>
        <w:rPr>
          <w:sz w:val="20"/>
          <w:szCs w:val="20"/>
        </w:rPr>
        <w:t>Załącznik nr 11 – Projektowane postanowienia umowy</w:t>
      </w:r>
    </w:p>
    <w:p w14:paraId="21EED5AE" w14:textId="3025D16C" w:rsidR="00C2388A" w:rsidRPr="005C735C" w:rsidRDefault="00C2388A" w:rsidP="003A5D9F">
      <w:pPr>
        <w:pStyle w:val="Akapitzlist"/>
        <w:widowControl/>
        <w:numPr>
          <w:ilvl w:val="0"/>
          <w:numId w:val="22"/>
        </w:numPr>
        <w:adjustRightInd w:val="0"/>
        <w:spacing w:line="360" w:lineRule="auto"/>
        <w:ind w:left="360"/>
        <w:rPr>
          <w:sz w:val="20"/>
          <w:szCs w:val="20"/>
        </w:rPr>
      </w:pPr>
      <w:r>
        <w:rPr>
          <w:sz w:val="20"/>
          <w:szCs w:val="20"/>
        </w:rPr>
        <w:t>Załącznik nr 12 – Protokół z wizji lokalnej</w:t>
      </w:r>
    </w:p>
    <w:p w14:paraId="07C1F60B" w14:textId="144298D0" w:rsidR="005B2A32" w:rsidRPr="005C735C" w:rsidRDefault="005B2A32" w:rsidP="003A5D9F">
      <w:pPr>
        <w:widowControl/>
        <w:adjustRightInd w:val="0"/>
        <w:spacing w:line="360" w:lineRule="auto"/>
        <w:rPr>
          <w:b/>
          <w:bCs/>
          <w:sz w:val="20"/>
          <w:szCs w:val="20"/>
        </w:rPr>
      </w:pPr>
    </w:p>
    <w:p w14:paraId="4FCF769D" w14:textId="77777777" w:rsidR="00A822FF" w:rsidRPr="005C735C" w:rsidRDefault="00A822FF" w:rsidP="003A5D9F">
      <w:pPr>
        <w:widowControl/>
        <w:adjustRightInd w:val="0"/>
        <w:spacing w:line="360" w:lineRule="auto"/>
        <w:rPr>
          <w:rFonts w:eastAsiaTheme="minorHAnsi"/>
          <w:color w:val="000000"/>
          <w:sz w:val="20"/>
          <w:szCs w:val="20"/>
        </w:rPr>
      </w:pPr>
    </w:p>
    <w:p w14:paraId="157933F4" w14:textId="4CAE807E" w:rsidR="001E7D16" w:rsidRPr="005C735C" w:rsidRDefault="001E7D16" w:rsidP="003A5D9F">
      <w:pPr>
        <w:pStyle w:val="Akapitzlist"/>
        <w:spacing w:line="360" w:lineRule="auto"/>
        <w:ind w:left="360" w:firstLine="0"/>
        <w:rPr>
          <w:rFonts w:eastAsiaTheme="minorHAnsi"/>
          <w:color w:val="000000"/>
          <w:sz w:val="20"/>
          <w:szCs w:val="20"/>
        </w:rPr>
      </w:pPr>
    </w:p>
    <w:p w14:paraId="1B6B03A4" w14:textId="77777777" w:rsidR="006B4965" w:rsidRPr="005C735C" w:rsidRDefault="006B4965" w:rsidP="003A5D9F">
      <w:pPr>
        <w:pStyle w:val="Akapitzlist"/>
        <w:spacing w:line="360" w:lineRule="auto"/>
        <w:ind w:left="1091" w:firstLine="0"/>
        <w:rPr>
          <w:rFonts w:eastAsia="Calibri"/>
          <w:sz w:val="20"/>
          <w:szCs w:val="20"/>
        </w:rPr>
      </w:pPr>
    </w:p>
    <w:p w14:paraId="23D9190A" w14:textId="6DD1847B" w:rsidR="008949B0" w:rsidRPr="005C735C" w:rsidRDefault="008949B0" w:rsidP="003A5D9F">
      <w:pPr>
        <w:spacing w:line="360" w:lineRule="auto"/>
        <w:ind w:left="731"/>
        <w:rPr>
          <w:rFonts w:eastAsia="Calibri"/>
          <w:sz w:val="20"/>
          <w:szCs w:val="20"/>
        </w:rPr>
      </w:pPr>
    </w:p>
    <w:p w14:paraId="493057C3" w14:textId="77777777" w:rsidR="00876AEF" w:rsidRPr="005C735C" w:rsidRDefault="00876AEF" w:rsidP="003A5D9F">
      <w:pPr>
        <w:pStyle w:val="Akapitzlist"/>
        <w:spacing w:line="360" w:lineRule="auto"/>
        <w:ind w:left="1451" w:firstLine="0"/>
        <w:rPr>
          <w:rFonts w:eastAsia="Calibri"/>
          <w:sz w:val="20"/>
          <w:szCs w:val="20"/>
        </w:rPr>
      </w:pPr>
    </w:p>
    <w:p w14:paraId="19A4E502" w14:textId="45B5D568" w:rsidR="00B73B20" w:rsidRPr="005C735C" w:rsidRDefault="00B73B20" w:rsidP="003A5D9F">
      <w:pPr>
        <w:pStyle w:val="Akapitzlist"/>
        <w:spacing w:line="360" w:lineRule="auto"/>
        <w:ind w:left="731" w:firstLine="0"/>
        <w:rPr>
          <w:sz w:val="20"/>
          <w:szCs w:val="20"/>
        </w:rPr>
      </w:pPr>
    </w:p>
    <w:p w14:paraId="28C3174B" w14:textId="77777777" w:rsidR="00B46B20" w:rsidRPr="005C735C" w:rsidRDefault="00B46B20" w:rsidP="003A5D9F">
      <w:pPr>
        <w:pStyle w:val="Akapitzlist"/>
        <w:spacing w:line="360" w:lineRule="auto"/>
        <w:ind w:left="723" w:firstLine="0"/>
        <w:rPr>
          <w:b/>
          <w:bCs/>
          <w:sz w:val="20"/>
          <w:szCs w:val="20"/>
        </w:rPr>
      </w:pPr>
    </w:p>
    <w:p w14:paraId="1C92684D" w14:textId="46A9FD08" w:rsidR="002C7C28" w:rsidRPr="005C735C" w:rsidRDefault="002C7C28" w:rsidP="003A5D9F">
      <w:pPr>
        <w:spacing w:line="360" w:lineRule="auto"/>
        <w:rPr>
          <w:b/>
          <w:bCs/>
          <w:sz w:val="20"/>
          <w:szCs w:val="20"/>
        </w:rPr>
      </w:pPr>
    </w:p>
    <w:p w14:paraId="5501DE7E" w14:textId="43C16BA7" w:rsidR="002C7C28" w:rsidRPr="005C735C" w:rsidRDefault="002C7C28" w:rsidP="003A5D9F">
      <w:pPr>
        <w:spacing w:line="360" w:lineRule="auto"/>
        <w:rPr>
          <w:b/>
          <w:bCs/>
          <w:sz w:val="20"/>
          <w:szCs w:val="20"/>
        </w:rPr>
      </w:pPr>
    </w:p>
    <w:p w14:paraId="0826FA4C" w14:textId="77777777" w:rsidR="00A61F33" w:rsidRPr="005C735C" w:rsidRDefault="00A61F33" w:rsidP="003A5D9F">
      <w:pPr>
        <w:spacing w:line="360" w:lineRule="auto"/>
        <w:rPr>
          <w:b/>
          <w:bCs/>
          <w:sz w:val="20"/>
          <w:szCs w:val="20"/>
        </w:rPr>
      </w:pPr>
    </w:p>
    <w:sectPr w:rsidR="00A61F33" w:rsidRPr="005C735C" w:rsidSect="006E3BD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CEA5" w14:textId="77777777" w:rsidR="008447AC" w:rsidRDefault="008447AC">
      <w:r>
        <w:separator/>
      </w:r>
    </w:p>
  </w:endnote>
  <w:endnote w:type="continuationSeparator" w:id="0">
    <w:p w14:paraId="2B07F6A1" w14:textId="77777777" w:rsidR="008447AC" w:rsidRDefault="00844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C7EF2" w14:textId="77777777" w:rsidR="008447AC" w:rsidRDefault="008447AC">
      <w:r>
        <w:separator/>
      </w:r>
    </w:p>
  </w:footnote>
  <w:footnote w:type="continuationSeparator" w:id="0">
    <w:p w14:paraId="5723E3EA" w14:textId="77777777" w:rsidR="008447AC" w:rsidRDefault="00844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45C2F" w14:textId="77777777" w:rsidR="00BC6D4E" w:rsidRDefault="00DE11E6" w:rsidP="00BC6D4E">
    <w:pPr>
      <w:pStyle w:val="Nagwek"/>
      <w:jc w:val="center"/>
    </w:pPr>
    <w:r w:rsidRPr="0064232A">
      <w:rPr>
        <w:noProof/>
        <w:lang w:eastAsia="pl-PL"/>
      </w:rPr>
      <w:drawing>
        <wp:inline distT="0" distB="0" distL="0" distR="0" wp14:anchorId="6E666084" wp14:editId="6891944C">
          <wp:extent cx="2070100" cy="1270000"/>
          <wp:effectExtent l="0" t="0" r="0"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70100" cy="127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50A"/>
    <w:multiLevelType w:val="hybridMultilevel"/>
    <w:tmpl w:val="BF8261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B369B0"/>
    <w:multiLevelType w:val="hybridMultilevel"/>
    <w:tmpl w:val="7E2CE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1C0167"/>
    <w:multiLevelType w:val="hybridMultilevel"/>
    <w:tmpl w:val="E3F0FBBA"/>
    <w:lvl w:ilvl="0" w:tplc="A6CA354C">
      <w:start w:val="1"/>
      <w:numFmt w:val="decimal"/>
      <w:lvlText w:val="%1)"/>
      <w:lvlJc w:val="left"/>
      <w:pPr>
        <w:ind w:left="723" w:hanging="360"/>
      </w:pPr>
      <w:rPr>
        <w:rFonts w:hint="default"/>
        <w:i w:val="0"/>
        <w:i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 w15:restartNumberingAfterBreak="0">
    <w:nsid w:val="04130495"/>
    <w:multiLevelType w:val="hybridMultilevel"/>
    <w:tmpl w:val="CC56B496"/>
    <w:lvl w:ilvl="0" w:tplc="7F9047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217A83"/>
    <w:multiLevelType w:val="hybridMultilevel"/>
    <w:tmpl w:val="EF14790C"/>
    <w:lvl w:ilvl="0" w:tplc="F94C81E4">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6A51519"/>
    <w:multiLevelType w:val="hybridMultilevel"/>
    <w:tmpl w:val="3E70C02C"/>
    <w:lvl w:ilvl="0" w:tplc="446C6D78">
      <w:start w:val="1"/>
      <w:numFmt w:val="decimal"/>
      <w:lvlText w:val="%1."/>
      <w:lvlJc w:val="left"/>
      <w:pPr>
        <w:ind w:left="360" w:hanging="360"/>
      </w:pPr>
      <w:rPr>
        <w:i w:val="0"/>
        <w:iCs w:val="0"/>
      </w:rPr>
    </w:lvl>
    <w:lvl w:ilvl="1" w:tplc="ED0ED658">
      <w:start w:val="1"/>
      <w:numFmt w:val="decimal"/>
      <w:lvlText w:val="%2)"/>
      <w:lvlJc w:val="left"/>
      <w:pPr>
        <w:ind w:left="1080" w:hanging="360"/>
      </w:pPr>
      <w:rPr>
        <w:i w:val="0"/>
        <w:i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A656FBC"/>
    <w:multiLevelType w:val="hybridMultilevel"/>
    <w:tmpl w:val="181C2B4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A8B2F64"/>
    <w:multiLevelType w:val="hybridMultilevel"/>
    <w:tmpl w:val="BAC0D7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610DAB"/>
    <w:multiLevelType w:val="hybridMultilevel"/>
    <w:tmpl w:val="4856656A"/>
    <w:lvl w:ilvl="0" w:tplc="14A2D47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CFB1C58"/>
    <w:multiLevelType w:val="hybridMultilevel"/>
    <w:tmpl w:val="0532AF80"/>
    <w:lvl w:ilvl="0" w:tplc="7F9047A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DFC22F3"/>
    <w:multiLevelType w:val="hybridMultilevel"/>
    <w:tmpl w:val="167CDDD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0BF1898"/>
    <w:multiLevelType w:val="hybridMultilevel"/>
    <w:tmpl w:val="92485C56"/>
    <w:lvl w:ilvl="0" w:tplc="AA82E418">
      <w:start w:val="1"/>
      <w:numFmt w:val="decimal"/>
      <w:lvlText w:val="%1)"/>
      <w:lvlJc w:val="left"/>
      <w:pPr>
        <w:ind w:left="1068" w:hanging="360"/>
      </w:pPr>
      <w:rPr>
        <w:i w:val="0"/>
        <w:i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15:restartNumberingAfterBreak="0">
    <w:nsid w:val="12F315B0"/>
    <w:multiLevelType w:val="hybridMultilevel"/>
    <w:tmpl w:val="518E2D34"/>
    <w:lvl w:ilvl="0" w:tplc="968AB41C">
      <w:start w:val="4"/>
      <w:numFmt w:val="decimal"/>
      <w:lvlText w:val="%1."/>
      <w:lvlJc w:val="left"/>
      <w:pPr>
        <w:ind w:left="-369"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350A61"/>
    <w:multiLevelType w:val="hybridMultilevel"/>
    <w:tmpl w:val="C2D021A0"/>
    <w:lvl w:ilvl="0" w:tplc="425085E8">
      <w:start w:val="1"/>
      <w:numFmt w:val="decimal"/>
      <w:lvlText w:val="%1."/>
      <w:lvlJc w:val="left"/>
      <w:pPr>
        <w:ind w:left="-369" w:hanging="360"/>
      </w:pPr>
      <w:rPr>
        <w:i w:val="0"/>
        <w:iCs w:val="0"/>
      </w:rPr>
    </w:lvl>
    <w:lvl w:ilvl="1" w:tplc="814A6806">
      <w:start w:val="1"/>
      <w:numFmt w:val="decimal"/>
      <w:lvlText w:val="%2)"/>
      <w:lvlJc w:val="left"/>
      <w:pPr>
        <w:ind w:left="351" w:hanging="360"/>
      </w:pPr>
      <w:rPr>
        <w:i w:val="0"/>
        <w:iCs w:val="0"/>
      </w:rPr>
    </w:lvl>
    <w:lvl w:ilvl="2" w:tplc="0415001B">
      <w:start w:val="1"/>
      <w:numFmt w:val="lowerRoman"/>
      <w:lvlText w:val="%3."/>
      <w:lvlJc w:val="right"/>
      <w:pPr>
        <w:ind w:left="1071" w:hanging="180"/>
      </w:pPr>
    </w:lvl>
    <w:lvl w:ilvl="3" w:tplc="0415000F" w:tentative="1">
      <w:start w:val="1"/>
      <w:numFmt w:val="decimal"/>
      <w:lvlText w:val="%4."/>
      <w:lvlJc w:val="left"/>
      <w:pPr>
        <w:ind w:left="1791" w:hanging="360"/>
      </w:pPr>
    </w:lvl>
    <w:lvl w:ilvl="4" w:tplc="04150019" w:tentative="1">
      <w:start w:val="1"/>
      <w:numFmt w:val="lowerLetter"/>
      <w:lvlText w:val="%5."/>
      <w:lvlJc w:val="left"/>
      <w:pPr>
        <w:ind w:left="2511" w:hanging="360"/>
      </w:pPr>
    </w:lvl>
    <w:lvl w:ilvl="5" w:tplc="0415001B" w:tentative="1">
      <w:start w:val="1"/>
      <w:numFmt w:val="lowerRoman"/>
      <w:lvlText w:val="%6."/>
      <w:lvlJc w:val="right"/>
      <w:pPr>
        <w:ind w:left="3231" w:hanging="180"/>
      </w:pPr>
    </w:lvl>
    <w:lvl w:ilvl="6" w:tplc="0415000F" w:tentative="1">
      <w:start w:val="1"/>
      <w:numFmt w:val="decimal"/>
      <w:lvlText w:val="%7."/>
      <w:lvlJc w:val="left"/>
      <w:pPr>
        <w:ind w:left="3951" w:hanging="360"/>
      </w:pPr>
    </w:lvl>
    <w:lvl w:ilvl="7" w:tplc="04150019" w:tentative="1">
      <w:start w:val="1"/>
      <w:numFmt w:val="lowerLetter"/>
      <w:lvlText w:val="%8."/>
      <w:lvlJc w:val="left"/>
      <w:pPr>
        <w:ind w:left="4671" w:hanging="360"/>
      </w:pPr>
    </w:lvl>
    <w:lvl w:ilvl="8" w:tplc="0415001B" w:tentative="1">
      <w:start w:val="1"/>
      <w:numFmt w:val="lowerRoman"/>
      <w:lvlText w:val="%9."/>
      <w:lvlJc w:val="right"/>
      <w:pPr>
        <w:ind w:left="5391" w:hanging="180"/>
      </w:pPr>
    </w:lvl>
  </w:abstractNum>
  <w:abstractNum w:abstractNumId="14" w15:restartNumberingAfterBreak="0">
    <w:nsid w:val="147C1549"/>
    <w:multiLevelType w:val="hybridMultilevel"/>
    <w:tmpl w:val="6E701EFC"/>
    <w:lvl w:ilvl="0" w:tplc="315879F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975403B"/>
    <w:multiLevelType w:val="hybridMultilevel"/>
    <w:tmpl w:val="651653E2"/>
    <w:lvl w:ilvl="0" w:tplc="5FAE199E">
      <w:start w:val="4"/>
      <w:numFmt w:val="decimal"/>
      <w:lvlText w:val="%1)"/>
      <w:lvlJc w:val="left"/>
      <w:pPr>
        <w:ind w:left="360" w:hanging="360"/>
      </w:pPr>
      <w:rPr>
        <w:rFonts w:hint="default"/>
      </w:rPr>
    </w:lvl>
    <w:lvl w:ilvl="1" w:tplc="04150017">
      <w:start w:val="1"/>
      <w:numFmt w:val="lowerLetter"/>
      <w:lvlText w:val="%2)"/>
      <w:lvlJc w:val="left"/>
      <w:pPr>
        <w:ind w:left="357" w:hanging="360"/>
      </w:pPr>
      <w:rPr>
        <w:rFonts w:hint="default"/>
      </w:rPr>
    </w:lvl>
    <w:lvl w:ilvl="2" w:tplc="0415001B">
      <w:start w:val="1"/>
      <w:numFmt w:val="lowerRoman"/>
      <w:lvlText w:val="%3."/>
      <w:lvlJc w:val="right"/>
      <w:pPr>
        <w:ind w:left="1077" w:hanging="180"/>
      </w:pPr>
    </w:lvl>
    <w:lvl w:ilvl="3" w:tplc="0415000F" w:tentative="1">
      <w:start w:val="1"/>
      <w:numFmt w:val="decimal"/>
      <w:lvlText w:val="%4."/>
      <w:lvlJc w:val="left"/>
      <w:pPr>
        <w:ind w:left="1797" w:hanging="360"/>
      </w:pPr>
    </w:lvl>
    <w:lvl w:ilvl="4" w:tplc="04150019" w:tentative="1">
      <w:start w:val="1"/>
      <w:numFmt w:val="lowerLetter"/>
      <w:lvlText w:val="%5."/>
      <w:lvlJc w:val="left"/>
      <w:pPr>
        <w:ind w:left="2517" w:hanging="360"/>
      </w:pPr>
    </w:lvl>
    <w:lvl w:ilvl="5" w:tplc="0415001B" w:tentative="1">
      <w:start w:val="1"/>
      <w:numFmt w:val="lowerRoman"/>
      <w:lvlText w:val="%6."/>
      <w:lvlJc w:val="right"/>
      <w:pPr>
        <w:ind w:left="3237" w:hanging="180"/>
      </w:pPr>
    </w:lvl>
    <w:lvl w:ilvl="6" w:tplc="0415000F" w:tentative="1">
      <w:start w:val="1"/>
      <w:numFmt w:val="decimal"/>
      <w:lvlText w:val="%7."/>
      <w:lvlJc w:val="left"/>
      <w:pPr>
        <w:ind w:left="3957" w:hanging="360"/>
      </w:pPr>
    </w:lvl>
    <w:lvl w:ilvl="7" w:tplc="04150019" w:tentative="1">
      <w:start w:val="1"/>
      <w:numFmt w:val="lowerLetter"/>
      <w:lvlText w:val="%8."/>
      <w:lvlJc w:val="left"/>
      <w:pPr>
        <w:ind w:left="4677" w:hanging="360"/>
      </w:pPr>
    </w:lvl>
    <w:lvl w:ilvl="8" w:tplc="0415001B" w:tentative="1">
      <w:start w:val="1"/>
      <w:numFmt w:val="lowerRoman"/>
      <w:lvlText w:val="%9."/>
      <w:lvlJc w:val="right"/>
      <w:pPr>
        <w:ind w:left="5397" w:hanging="180"/>
      </w:pPr>
    </w:lvl>
  </w:abstractNum>
  <w:abstractNum w:abstractNumId="16" w15:restartNumberingAfterBreak="0">
    <w:nsid w:val="1D516579"/>
    <w:multiLevelType w:val="hybridMultilevel"/>
    <w:tmpl w:val="92E26AE0"/>
    <w:lvl w:ilvl="0" w:tplc="A088033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3D3F73"/>
    <w:multiLevelType w:val="hybridMultilevel"/>
    <w:tmpl w:val="67BE54DA"/>
    <w:lvl w:ilvl="0" w:tplc="04150011">
      <w:start w:val="1"/>
      <w:numFmt w:val="decimal"/>
      <w:lvlText w:val="%1)"/>
      <w:lvlJc w:val="left"/>
      <w:pPr>
        <w:ind w:left="120" w:hanging="360"/>
      </w:pPr>
    </w:lvl>
    <w:lvl w:ilvl="1" w:tplc="04150019" w:tentative="1">
      <w:start w:val="1"/>
      <w:numFmt w:val="lowerLetter"/>
      <w:lvlText w:val="%2."/>
      <w:lvlJc w:val="left"/>
      <w:pPr>
        <w:ind w:left="840" w:hanging="360"/>
      </w:pPr>
    </w:lvl>
    <w:lvl w:ilvl="2" w:tplc="0415001B" w:tentative="1">
      <w:start w:val="1"/>
      <w:numFmt w:val="lowerRoman"/>
      <w:lvlText w:val="%3."/>
      <w:lvlJc w:val="right"/>
      <w:pPr>
        <w:ind w:left="1560" w:hanging="180"/>
      </w:pPr>
    </w:lvl>
    <w:lvl w:ilvl="3" w:tplc="0415000F" w:tentative="1">
      <w:start w:val="1"/>
      <w:numFmt w:val="decimal"/>
      <w:lvlText w:val="%4."/>
      <w:lvlJc w:val="left"/>
      <w:pPr>
        <w:ind w:left="2280" w:hanging="360"/>
      </w:pPr>
    </w:lvl>
    <w:lvl w:ilvl="4" w:tplc="04150019" w:tentative="1">
      <w:start w:val="1"/>
      <w:numFmt w:val="lowerLetter"/>
      <w:lvlText w:val="%5."/>
      <w:lvlJc w:val="left"/>
      <w:pPr>
        <w:ind w:left="3000" w:hanging="360"/>
      </w:pPr>
    </w:lvl>
    <w:lvl w:ilvl="5" w:tplc="0415001B" w:tentative="1">
      <w:start w:val="1"/>
      <w:numFmt w:val="lowerRoman"/>
      <w:lvlText w:val="%6."/>
      <w:lvlJc w:val="right"/>
      <w:pPr>
        <w:ind w:left="3720" w:hanging="180"/>
      </w:pPr>
    </w:lvl>
    <w:lvl w:ilvl="6" w:tplc="0415000F" w:tentative="1">
      <w:start w:val="1"/>
      <w:numFmt w:val="decimal"/>
      <w:lvlText w:val="%7."/>
      <w:lvlJc w:val="left"/>
      <w:pPr>
        <w:ind w:left="4440" w:hanging="360"/>
      </w:pPr>
    </w:lvl>
    <w:lvl w:ilvl="7" w:tplc="04150019" w:tentative="1">
      <w:start w:val="1"/>
      <w:numFmt w:val="lowerLetter"/>
      <w:lvlText w:val="%8."/>
      <w:lvlJc w:val="left"/>
      <w:pPr>
        <w:ind w:left="5160" w:hanging="360"/>
      </w:pPr>
    </w:lvl>
    <w:lvl w:ilvl="8" w:tplc="0415001B" w:tentative="1">
      <w:start w:val="1"/>
      <w:numFmt w:val="lowerRoman"/>
      <w:lvlText w:val="%9."/>
      <w:lvlJc w:val="right"/>
      <w:pPr>
        <w:ind w:left="5880" w:hanging="180"/>
      </w:pPr>
    </w:lvl>
  </w:abstractNum>
  <w:abstractNum w:abstractNumId="18" w15:restartNumberingAfterBreak="0">
    <w:nsid w:val="22AD0B89"/>
    <w:multiLevelType w:val="hybridMultilevel"/>
    <w:tmpl w:val="8D1E38E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4BB43E4"/>
    <w:multiLevelType w:val="hybridMultilevel"/>
    <w:tmpl w:val="899478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8B269E"/>
    <w:multiLevelType w:val="hybridMultilevel"/>
    <w:tmpl w:val="5CA0CFA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9441D6"/>
    <w:multiLevelType w:val="hybridMultilevel"/>
    <w:tmpl w:val="610ED70C"/>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2B6D3F7C"/>
    <w:multiLevelType w:val="hybridMultilevel"/>
    <w:tmpl w:val="6A9C68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CF6135B"/>
    <w:multiLevelType w:val="hybridMultilevel"/>
    <w:tmpl w:val="0E5E79F8"/>
    <w:lvl w:ilvl="0" w:tplc="8FAAFD0C">
      <w:start w:val="3"/>
      <w:numFmt w:val="decimal"/>
      <w:lvlText w:val="%1."/>
      <w:lvlJc w:val="left"/>
      <w:pPr>
        <w:ind w:left="360" w:hanging="360"/>
      </w:pPr>
      <w:rPr>
        <w:rFonts w:hint="default"/>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E566733"/>
    <w:multiLevelType w:val="hybridMultilevel"/>
    <w:tmpl w:val="3B464F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EDC6EF6"/>
    <w:multiLevelType w:val="hybridMultilevel"/>
    <w:tmpl w:val="DDCC7EC6"/>
    <w:lvl w:ilvl="0" w:tplc="13FC200A">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F3B267C"/>
    <w:multiLevelType w:val="hybridMultilevel"/>
    <w:tmpl w:val="4C129CF2"/>
    <w:lvl w:ilvl="0" w:tplc="4B00D79E">
      <w:start w:val="1"/>
      <w:numFmt w:val="decimal"/>
      <w:lvlText w:val="%1."/>
      <w:lvlJc w:val="left"/>
      <w:pPr>
        <w:ind w:left="360" w:hanging="360"/>
      </w:pPr>
      <w:rPr>
        <w:rFonts w:ascii="Arial" w:eastAsia="Arial" w:hAnsi="Arial" w:cs="Arial" w:hint="default"/>
        <w:spacing w:val="-1"/>
        <w:w w:val="100"/>
        <w:sz w:val="22"/>
        <w:szCs w:val="22"/>
        <w:lang w:val="pl-PL" w:eastAsia="en-US" w:bidi="ar-S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3783B3C"/>
    <w:multiLevelType w:val="hybridMultilevel"/>
    <w:tmpl w:val="5C8A7DDA"/>
    <w:lvl w:ilvl="0" w:tplc="A6CA354C">
      <w:start w:val="1"/>
      <w:numFmt w:val="decimal"/>
      <w:lvlText w:val="%1)"/>
      <w:lvlJc w:val="left"/>
      <w:pPr>
        <w:ind w:left="723" w:hanging="360"/>
      </w:pPr>
      <w:rPr>
        <w:rFonts w:hint="default"/>
        <w:i w:val="0"/>
        <w:i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28" w15:restartNumberingAfterBreak="0">
    <w:nsid w:val="3B9039D4"/>
    <w:multiLevelType w:val="hybridMultilevel"/>
    <w:tmpl w:val="6A106A4E"/>
    <w:lvl w:ilvl="0" w:tplc="55B0932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CCB6595"/>
    <w:multiLevelType w:val="hybridMultilevel"/>
    <w:tmpl w:val="689CB1BA"/>
    <w:lvl w:ilvl="0" w:tplc="E01C356C">
      <w:start w:val="6"/>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ED3DDB"/>
    <w:multiLevelType w:val="hybridMultilevel"/>
    <w:tmpl w:val="6504AD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0315762"/>
    <w:multiLevelType w:val="hybridMultilevel"/>
    <w:tmpl w:val="22543B7C"/>
    <w:lvl w:ilvl="0" w:tplc="04150017">
      <w:start w:val="1"/>
      <w:numFmt w:val="lowerLetter"/>
      <w:lvlText w:val="%1)"/>
      <w:lvlJc w:val="left"/>
      <w:pPr>
        <w:ind w:left="977" w:hanging="360"/>
      </w:pPr>
    </w:lvl>
    <w:lvl w:ilvl="1" w:tplc="04150019" w:tentative="1">
      <w:start w:val="1"/>
      <w:numFmt w:val="lowerLetter"/>
      <w:lvlText w:val="%2."/>
      <w:lvlJc w:val="left"/>
      <w:pPr>
        <w:ind w:left="1697" w:hanging="360"/>
      </w:pPr>
    </w:lvl>
    <w:lvl w:ilvl="2" w:tplc="0415001B" w:tentative="1">
      <w:start w:val="1"/>
      <w:numFmt w:val="lowerRoman"/>
      <w:lvlText w:val="%3."/>
      <w:lvlJc w:val="right"/>
      <w:pPr>
        <w:ind w:left="2417" w:hanging="180"/>
      </w:pPr>
    </w:lvl>
    <w:lvl w:ilvl="3" w:tplc="0415000F" w:tentative="1">
      <w:start w:val="1"/>
      <w:numFmt w:val="decimal"/>
      <w:lvlText w:val="%4."/>
      <w:lvlJc w:val="left"/>
      <w:pPr>
        <w:ind w:left="3137" w:hanging="360"/>
      </w:pPr>
    </w:lvl>
    <w:lvl w:ilvl="4" w:tplc="04150019" w:tentative="1">
      <w:start w:val="1"/>
      <w:numFmt w:val="lowerLetter"/>
      <w:lvlText w:val="%5."/>
      <w:lvlJc w:val="left"/>
      <w:pPr>
        <w:ind w:left="3857" w:hanging="360"/>
      </w:pPr>
    </w:lvl>
    <w:lvl w:ilvl="5" w:tplc="0415001B" w:tentative="1">
      <w:start w:val="1"/>
      <w:numFmt w:val="lowerRoman"/>
      <w:lvlText w:val="%6."/>
      <w:lvlJc w:val="right"/>
      <w:pPr>
        <w:ind w:left="4577" w:hanging="180"/>
      </w:pPr>
    </w:lvl>
    <w:lvl w:ilvl="6" w:tplc="0415000F" w:tentative="1">
      <w:start w:val="1"/>
      <w:numFmt w:val="decimal"/>
      <w:lvlText w:val="%7."/>
      <w:lvlJc w:val="left"/>
      <w:pPr>
        <w:ind w:left="5297" w:hanging="360"/>
      </w:pPr>
    </w:lvl>
    <w:lvl w:ilvl="7" w:tplc="04150019" w:tentative="1">
      <w:start w:val="1"/>
      <w:numFmt w:val="lowerLetter"/>
      <w:lvlText w:val="%8."/>
      <w:lvlJc w:val="left"/>
      <w:pPr>
        <w:ind w:left="6017" w:hanging="360"/>
      </w:pPr>
    </w:lvl>
    <w:lvl w:ilvl="8" w:tplc="0415001B" w:tentative="1">
      <w:start w:val="1"/>
      <w:numFmt w:val="lowerRoman"/>
      <w:lvlText w:val="%9."/>
      <w:lvlJc w:val="right"/>
      <w:pPr>
        <w:ind w:left="6737" w:hanging="180"/>
      </w:pPr>
    </w:lvl>
  </w:abstractNum>
  <w:abstractNum w:abstractNumId="32" w15:restartNumberingAfterBreak="0">
    <w:nsid w:val="42433883"/>
    <w:multiLevelType w:val="hybridMultilevel"/>
    <w:tmpl w:val="D2326472"/>
    <w:lvl w:ilvl="0" w:tplc="C9ECEE7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7EA0D91"/>
    <w:multiLevelType w:val="multilevel"/>
    <w:tmpl w:val="FE2C6BEA"/>
    <w:lvl w:ilvl="0">
      <w:start w:val="9"/>
      <w:numFmt w:val="upperRoman"/>
      <w:lvlText w:val="%1."/>
      <w:lvlJc w:val="right"/>
      <w:pPr>
        <w:ind w:left="360" w:hanging="360"/>
      </w:pPr>
      <w:rPr>
        <w:rFonts w:hint="default"/>
        <w:b/>
        <w:bCs/>
        <w:color w:val="auto"/>
        <w:sz w:val="22"/>
        <w:szCs w:val="22"/>
      </w:rPr>
    </w:lvl>
    <w:lvl w:ilvl="1">
      <w:start w:val="1"/>
      <w:numFmt w:val="decimal"/>
      <w:lvlText w:val="%2."/>
      <w:lvlJc w:val="left"/>
      <w:pPr>
        <w:ind w:left="735" w:hanging="375"/>
      </w:pPr>
      <w:rPr>
        <w:rFonts w:hint="default"/>
        <w:b w:val="0"/>
        <w:bCs w:val="0"/>
        <w:color w:val="auto"/>
      </w:rPr>
    </w:lvl>
    <w:lvl w:ilvl="2">
      <w:start w:val="1"/>
      <w:numFmt w:val="decimal"/>
      <w:isLgl/>
      <w:lvlText w:val="%1.%2.%3"/>
      <w:lvlJc w:val="left"/>
      <w:pPr>
        <w:ind w:left="1440" w:hanging="720"/>
      </w:pPr>
      <w:rPr>
        <w:rFonts w:hint="default"/>
        <w:b w:val="0"/>
        <w:bCs w:val="0"/>
        <w:color w:val="auto"/>
      </w:rPr>
    </w:lvl>
    <w:lvl w:ilvl="3">
      <w:start w:val="1"/>
      <w:numFmt w:val="decimal"/>
      <w:isLgl/>
      <w:lvlText w:val="%1.%2.%3.%4"/>
      <w:lvlJc w:val="left"/>
      <w:pPr>
        <w:ind w:left="1800" w:hanging="720"/>
      </w:pPr>
      <w:rPr>
        <w:rFonts w:hint="default"/>
        <w:color w:val="auto"/>
      </w:rPr>
    </w:lvl>
    <w:lvl w:ilvl="4">
      <w:start w:val="1"/>
      <w:numFmt w:val="decimal"/>
      <w:isLgl/>
      <w:lvlText w:val="%1.%2.%3.%4.%5"/>
      <w:lvlJc w:val="left"/>
      <w:pPr>
        <w:ind w:left="2520" w:hanging="1080"/>
      </w:pPr>
      <w:rPr>
        <w:rFonts w:hint="default"/>
        <w:color w:val="auto"/>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4DBF7105"/>
    <w:multiLevelType w:val="hybridMultilevel"/>
    <w:tmpl w:val="37E24B92"/>
    <w:lvl w:ilvl="0" w:tplc="6F081528">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3051C88"/>
    <w:multiLevelType w:val="hybridMultilevel"/>
    <w:tmpl w:val="AD7268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0767A2"/>
    <w:multiLevelType w:val="hybridMultilevel"/>
    <w:tmpl w:val="E8B857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46208B1"/>
    <w:multiLevelType w:val="hybridMultilevel"/>
    <w:tmpl w:val="C0C27372"/>
    <w:lvl w:ilvl="0" w:tplc="76306A6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7453A74"/>
    <w:multiLevelType w:val="hybridMultilevel"/>
    <w:tmpl w:val="C346FDCE"/>
    <w:lvl w:ilvl="0" w:tplc="D69218C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5BC860AA"/>
    <w:multiLevelType w:val="hybridMultilevel"/>
    <w:tmpl w:val="60168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C601DBF"/>
    <w:multiLevelType w:val="hybridMultilevel"/>
    <w:tmpl w:val="A3465D6C"/>
    <w:lvl w:ilvl="0" w:tplc="5A3630B8">
      <w:start w:val="1"/>
      <w:numFmt w:val="decimal"/>
      <w:lvlText w:val="%1."/>
      <w:lvlJc w:val="left"/>
      <w:pPr>
        <w:ind w:left="360" w:hanging="360"/>
      </w:pPr>
      <w:rPr>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CBF63C6"/>
    <w:multiLevelType w:val="hybridMultilevel"/>
    <w:tmpl w:val="30942AD8"/>
    <w:lvl w:ilvl="0" w:tplc="045C796C">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5F3B1E06"/>
    <w:multiLevelType w:val="hybridMultilevel"/>
    <w:tmpl w:val="E71EE7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60E744BB"/>
    <w:multiLevelType w:val="hybridMultilevel"/>
    <w:tmpl w:val="692E8088"/>
    <w:lvl w:ilvl="0" w:tplc="51B292BC">
      <w:start w:val="8"/>
      <w:numFmt w:val="decimal"/>
      <w:lvlText w:val="%1."/>
      <w:lvlJc w:val="left"/>
      <w:pPr>
        <w:ind w:left="360" w:hanging="360"/>
      </w:pPr>
      <w:rPr>
        <w:rFonts w:hint="default"/>
        <w:b w:val="0"/>
        <w:bCs w:val="0"/>
      </w:rPr>
    </w:lvl>
    <w:lvl w:ilvl="1" w:tplc="4F8AE0A8">
      <w:start w:val="1"/>
      <w:numFmt w:val="decimal"/>
      <w:lvlText w:val="%2)"/>
      <w:lvlJc w:val="left"/>
      <w:pPr>
        <w:ind w:left="1080" w:hanging="360"/>
      </w:pPr>
      <w:rPr>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6119461F"/>
    <w:multiLevelType w:val="hybridMultilevel"/>
    <w:tmpl w:val="AFCCC43E"/>
    <w:lvl w:ilvl="0" w:tplc="BE960DC6">
      <w:start w:val="1"/>
      <w:numFmt w:val="decimal"/>
      <w:lvlText w:val="%1."/>
      <w:lvlJc w:val="left"/>
      <w:pPr>
        <w:ind w:left="360" w:hanging="360"/>
      </w:pPr>
      <w:rPr>
        <w:rFonts w:hint="default"/>
        <w:b w:val="0"/>
        <w:bCs w:val="0"/>
      </w:rPr>
    </w:lvl>
    <w:lvl w:ilvl="1" w:tplc="04150019" w:tentative="1">
      <w:start w:val="1"/>
      <w:numFmt w:val="lowerLetter"/>
      <w:lvlText w:val="%2."/>
      <w:lvlJc w:val="left"/>
      <w:pPr>
        <w:ind w:left="357" w:hanging="360"/>
      </w:pPr>
    </w:lvl>
    <w:lvl w:ilvl="2" w:tplc="0415001B" w:tentative="1">
      <w:start w:val="1"/>
      <w:numFmt w:val="lowerRoman"/>
      <w:lvlText w:val="%3."/>
      <w:lvlJc w:val="right"/>
      <w:pPr>
        <w:ind w:left="1077" w:hanging="180"/>
      </w:pPr>
    </w:lvl>
    <w:lvl w:ilvl="3" w:tplc="0415000F" w:tentative="1">
      <w:start w:val="1"/>
      <w:numFmt w:val="decimal"/>
      <w:lvlText w:val="%4."/>
      <w:lvlJc w:val="left"/>
      <w:pPr>
        <w:ind w:left="1797" w:hanging="360"/>
      </w:pPr>
    </w:lvl>
    <w:lvl w:ilvl="4" w:tplc="04150019" w:tentative="1">
      <w:start w:val="1"/>
      <w:numFmt w:val="lowerLetter"/>
      <w:lvlText w:val="%5."/>
      <w:lvlJc w:val="left"/>
      <w:pPr>
        <w:ind w:left="2517" w:hanging="360"/>
      </w:pPr>
    </w:lvl>
    <w:lvl w:ilvl="5" w:tplc="0415001B" w:tentative="1">
      <w:start w:val="1"/>
      <w:numFmt w:val="lowerRoman"/>
      <w:lvlText w:val="%6."/>
      <w:lvlJc w:val="right"/>
      <w:pPr>
        <w:ind w:left="3237" w:hanging="180"/>
      </w:pPr>
    </w:lvl>
    <w:lvl w:ilvl="6" w:tplc="0415000F" w:tentative="1">
      <w:start w:val="1"/>
      <w:numFmt w:val="decimal"/>
      <w:lvlText w:val="%7."/>
      <w:lvlJc w:val="left"/>
      <w:pPr>
        <w:ind w:left="3957" w:hanging="360"/>
      </w:pPr>
    </w:lvl>
    <w:lvl w:ilvl="7" w:tplc="04150019" w:tentative="1">
      <w:start w:val="1"/>
      <w:numFmt w:val="lowerLetter"/>
      <w:lvlText w:val="%8."/>
      <w:lvlJc w:val="left"/>
      <w:pPr>
        <w:ind w:left="4677" w:hanging="360"/>
      </w:pPr>
    </w:lvl>
    <w:lvl w:ilvl="8" w:tplc="0415001B" w:tentative="1">
      <w:start w:val="1"/>
      <w:numFmt w:val="lowerRoman"/>
      <w:lvlText w:val="%9."/>
      <w:lvlJc w:val="right"/>
      <w:pPr>
        <w:ind w:left="5397" w:hanging="180"/>
      </w:pPr>
    </w:lvl>
  </w:abstractNum>
  <w:abstractNum w:abstractNumId="45" w15:restartNumberingAfterBreak="0">
    <w:nsid w:val="618E4444"/>
    <w:multiLevelType w:val="hybridMultilevel"/>
    <w:tmpl w:val="15D62ABC"/>
    <w:lvl w:ilvl="0" w:tplc="5D10BE34">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65AF2615"/>
    <w:multiLevelType w:val="hybridMultilevel"/>
    <w:tmpl w:val="3E76BD4A"/>
    <w:lvl w:ilvl="0" w:tplc="0415000F">
      <w:start w:val="1"/>
      <w:numFmt w:val="decimal"/>
      <w:lvlText w:val="%1."/>
      <w:lvlJc w:val="left"/>
      <w:pPr>
        <w:ind w:left="2148" w:hanging="360"/>
      </w:p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47" w15:restartNumberingAfterBreak="0">
    <w:nsid w:val="68931BA3"/>
    <w:multiLevelType w:val="hybridMultilevel"/>
    <w:tmpl w:val="E05E1E26"/>
    <w:lvl w:ilvl="0" w:tplc="BAD64080">
      <w:start w:val="7"/>
      <w:numFmt w:val="decimal"/>
      <w:lvlText w:val="%1."/>
      <w:lvlJc w:val="left"/>
      <w:pPr>
        <w:ind w:left="360" w:hanging="360"/>
      </w:pPr>
      <w:rPr>
        <w:rFonts w:hint="default"/>
        <w:b w:val="0"/>
        <w:bCs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6A837D51"/>
    <w:multiLevelType w:val="hybridMultilevel"/>
    <w:tmpl w:val="49800A96"/>
    <w:lvl w:ilvl="0" w:tplc="6F6CF6A0">
      <w:start w:val="1"/>
      <w:numFmt w:val="decimal"/>
      <w:lvlText w:val="%1)"/>
      <w:lvlJc w:val="left"/>
      <w:pPr>
        <w:ind w:left="720" w:hanging="360"/>
      </w:pPr>
      <w:rPr>
        <w:b w:val="0"/>
        <w:bCs w:val="0"/>
      </w:rPr>
    </w:lvl>
    <w:lvl w:ilvl="1" w:tplc="11427244">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ECC467D"/>
    <w:multiLevelType w:val="hybridMultilevel"/>
    <w:tmpl w:val="C73280B8"/>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5852B5"/>
    <w:multiLevelType w:val="hybridMultilevel"/>
    <w:tmpl w:val="CF08185E"/>
    <w:lvl w:ilvl="0" w:tplc="04150017">
      <w:start w:val="1"/>
      <w:numFmt w:val="lowerLetter"/>
      <w:lvlText w:val="%1)"/>
      <w:lvlJc w:val="left"/>
      <w:pPr>
        <w:ind w:left="2760" w:hanging="360"/>
      </w:pPr>
    </w:lvl>
    <w:lvl w:ilvl="1" w:tplc="04150019" w:tentative="1">
      <w:start w:val="1"/>
      <w:numFmt w:val="lowerLetter"/>
      <w:lvlText w:val="%2."/>
      <w:lvlJc w:val="left"/>
      <w:pPr>
        <w:ind w:left="3480" w:hanging="360"/>
      </w:pPr>
    </w:lvl>
    <w:lvl w:ilvl="2" w:tplc="0415001B" w:tentative="1">
      <w:start w:val="1"/>
      <w:numFmt w:val="lowerRoman"/>
      <w:lvlText w:val="%3."/>
      <w:lvlJc w:val="right"/>
      <w:pPr>
        <w:ind w:left="4200" w:hanging="180"/>
      </w:pPr>
    </w:lvl>
    <w:lvl w:ilvl="3" w:tplc="0415000F" w:tentative="1">
      <w:start w:val="1"/>
      <w:numFmt w:val="decimal"/>
      <w:lvlText w:val="%4."/>
      <w:lvlJc w:val="left"/>
      <w:pPr>
        <w:ind w:left="4920" w:hanging="360"/>
      </w:pPr>
    </w:lvl>
    <w:lvl w:ilvl="4" w:tplc="04150019" w:tentative="1">
      <w:start w:val="1"/>
      <w:numFmt w:val="lowerLetter"/>
      <w:lvlText w:val="%5."/>
      <w:lvlJc w:val="left"/>
      <w:pPr>
        <w:ind w:left="5640" w:hanging="360"/>
      </w:pPr>
    </w:lvl>
    <w:lvl w:ilvl="5" w:tplc="0415001B" w:tentative="1">
      <w:start w:val="1"/>
      <w:numFmt w:val="lowerRoman"/>
      <w:lvlText w:val="%6."/>
      <w:lvlJc w:val="right"/>
      <w:pPr>
        <w:ind w:left="6360" w:hanging="180"/>
      </w:pPr>
    </w:lvl>
    <w:lvl w:ilvl="6" w:tplc="0415000F" w:tentative="1">
      <w:start w:val="1"/>
      <w:numFmt w:val="decimal"/>
      <w:lvlText w:val="%7."/>
      <w:lvlJc w:val="left"/>
      <w:pPr>
        <w:ind w:left="7080" w:hanging="360"/>
      </w:pPr>
    </w:lvl>
    <w:lvl w:ilvl="7" w:tplc="04150019" w:tentative="1">
      <w:start w:val="1"/>
      <w:numFmt w:val="lowerLetter"/>
      <w:lvlText w:val="%8."/>
      <w:lvlJc w:val="left"/>
      <w:pPr>
        <w:ind w:left="7800" w:hanging="360"/>
      </w:pPr>
    </w:lvl>
    <w:lvl w:ilvl="8" w:tplc="0415001B" w:tentative="1">
      <w:start w:val="1"/>
      <w:numFmt w:val="lowerRoman"/>
      <w:lvlText w:val="%9."/>
      <w:lvlJc w:val="right"/>
      <w:pPr>
        <w:ind w:left="8520" w:hanging="180"/>
      </w:pPr>
    </w:lvl>
  </w:abstractNum>
  <w:abstractNum w:abstractNumId="51" w15:restartNumberingAfterBreak="0">
    <w:nsid w:val="736705DB"/>
    <w:multiLevelType w:val="hybridMultilevel"/>
    <w:tmpl w:val="BEEE2162"/>
    <w:lvl w:ilvl="0" w:tplc="04150017">
      <w:start w:val="1"/>
      <w:numFmt w:val="lowerLetter"/>
      <w:lvlText w:val="%1)"/>
      <w:lvlJc w:val="left"/>
      <w:pPr>
        <w:ind w:left="1091" w:hanging="360"/>
      </w:pPr>
    </w:lvl>
    <w:lvl w:ilvl="1" w:tplc="04150019" w:tentative="1">
      <w:start w:val="1"/>
      <w:numFmt w:val="lowerLetter"/>
      <w:lvlText w:val="%2."/>
      <w:lvlJc w:val="left"/>
      <w:pPr>
        <w:ind w:left="1811" w:hanging="360"/>
      </w:pPr>
    </w:lvl>
    <w:lvl w:ilvl="2" w:tplc="0415001B" w:tentative="1">
      <w:start w:val="1"/>
      <w:numFmt w:val="lowerRoman"/>
      <w:lvlText w:val="%3."/>
      <w:lvlJc w:val="right"/>
      <w:pPr>
        <w:ind w:left="2531" w:hanging="180"/>
      </w:pPr>
    </w:lvl>
    <w:lvl w:ilvl="3" w:tplc="0415000F" w:tentative="1">
      <w:start w:val="1"/>
      <w:numFmt w:val="decimal"/>
      <w:lvlText w:val="%4."/>
      <w:lvlJc w:val="left"/>
      <w:pPr>
        <w:ind w:left="3251" w:hanging="360"/>
      </w:pPr>
    </w:lvl>
    <w:lvl w:ilvl="4" w:tplc="04150019" w:tentative="1">
      <w:start w:val="1"/>
      <w:numFmt w:val="lowerLetter"/>
      <w:lvlText w:val="%5."/>
      <w:lvlJc w:val="left"/>
      <w:pPr>
        <w:ind w:left="3971" w:hanging="360"/>
      </w:pPr>
    </w:lvl>
    <w:lvl w:ilvl="5" w:tplc="0415001B" w:tentative="1">
      <w:start w:val="1"/>
      <w:numFmt w:val="lowerRoman"/>
      <w:lvlText w:val="%6."/>
      <w:lvlJc w:val="right"/>
      <w:pPr>
        <w:ind w:left="4691" w:hanging="180"/>
      </w:pPr>
    </w:lvl>
    <w:lvl w:ilvl="6" w:tplc="0415000F" w:tentative="1">
      <w:start w:val="1"/>
      <w:numFmt w:val="decimal"/>
      <w:lvlText w:val="%7."/>
      <w:lvlJc w:val="left"/>
      <w:pPr>
        <w:ind w:left="5411" w:hanging="360"/>
      </w:pPr>
    </w:lvl>
    <w:lvl w:ilvl="7" w:tplc="04150019" w:tentative="1">
      <w:start w:val="1"/>
      <w:numFmt w:val="lowerLetter"/>
      <w:lvlText w:val="%8."/>
      <w:lvlJc w:val="left"/>
      <w:pPr>
        <w:ind w:left="6131" w:hanging="360"/>
      </w:pPr>
    </w:lvl>
    <w:lvl w:ilvl="8" w:tplc="0415001B" w:tentative="1">
      <w:start w:val="1"/>
      <w:numFmt w:val="lowerRoman"/>
      <w:lvlText w:val="%9."/>
      <w:lvlJc w:val="right"/>
      <w:pPr>
        <w:ind w:left="6851" w:hanging="180"/>
      </w:pPr>
    </w:lvl>
  </w:abstractNum>
  <w:abstractNum w:abstractNumId="52" w15:restartNumberingAfterBreak="0">
    <w:nsid w:val="748B43E1"/>
    <w:multiLevelType w:val="hybridMultilevel"/>
    <w:tmpl w:val="BBD438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76D47E72"/>
    <w:multiLevelType w:val="hybridMultilevel"/>
    <w:tmpl w:val="9F10C92E"/>
    <w:lvl w:ilvl="0" w:tplc="18E45FE2">
      <w:start w:val="3"/>
      <w:numFmt w:val="decimal"/>
      <w:lvlText w:val="%1."/>
      <w:lvlJc w:val="left"/>
      <w:pPr>
        <w:ind w:left="360" w:hanging="360"/>
      </w:pPr>
      <w:rPr>
        <w:rFonts w:hint="default"/>
        <w:b w:val="0"/>
        <w:bCs w:val="0"/>
        <w:i w:val="0"/>
        <w:iCs w:val="0"/>
      </w:r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792C6064"/>
    <w:multiLevelType w:val="hybridMultilevel"/>
    <w:tmpl w:val="24D6B26C"/>
    <w:lvl w:ilvl="0" w:tplc="2260035C">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7C4D5B90"/>
    <w:multiLevelType w:val="hybridMultilevel"/>
    <w:tmpl w:val="53AC7D50"/>
    <w:lvl w:ilvl="0" w:tplc="663A2B38">
      <w:start w:val="1"/>
      <w:numFmt w:val="decimal"/>
      <w:lvlText w:val="%1."/>
      <w:lvlJc w:val="left"/>
      <w:pPr>
        <w:ind w:left="720" w:hanging="360"/>
      </w:pPr>
      <w:rPr>
        <w:b w:val="0"/>
        <w:bCs w:val="0"/>
        <w:i w:val="0"/>
        <w:iCs w:val="0"/>
      </w:rPr>
    </w:lvl>
    <w:lvl w:ilvl="1" w:tplc="E06AED4E">
      <w:start w:val="1"/>
      <w:numFmt w:val="decimal"/>
      <w:lvlText w:val="%2)"/>
      <w:lvlJc w:val="left"/>
      <w:pPr>
        <w:ind w:left="1440" w:hanging="360"/>
      </w:pPr>
      <w:rPr>
        <w:rFonts w:hint="default"/>
        <w:b w:val="0"/>
        <w:bCs w:val="0"/>
        <w:i w:val="0"/>
        <w:iCs w:val="0"/>
      </w:rPr>
    </w:lvl>
    <w:lvl w:ilvl="2" w:tplc="04150017">
      <w:start w:val="1"/>
      <w:numFmt w:val="lowerLetter"/>
      <w:lvlText w:val="%3)"/>
      <w:lvlJc w:val="left"/>
      <w:pPr>
        <w:ind w:left="2160" w:hanging="180"/>
      </w:pPr>
      <w:rPr>
        <w:i w:val="0"/>
        <w:iCs w:val="0"/>
      </w:rPr>
    </w:lvl>
    <w:lvl w:ilvl="3" w:tplc="F4643B0A">
      <w:numFmt w:val="decimal"/>
      <w:lvlText w:val="8.6.%4"/>
      <w:lvlJc w:val="left"/>
      <w:pPr>
        <w:ind w:left="2880" w:hanging="360"/>
      </w:pPr>
      <w:rPr>
        <w:rFonts w:asciiTheme="minorHAnsi" w:hAnsiTheme="minorHAnsi" w:cstheme="minorBidi" w:hint="default"/>
        <w:sz w:val="22"/>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C8439DF"/>
    <w:multiLevelType w:val="hybridMultilevel"/>
    <w:tmpl w:val="E10041AE"/>
    <w:lvl w:ilvl="0" w:tplc="2A986814">
      <w:start w:val="1"/>
      <w:numFmt w:val="decimal"/>
      <w:lvlText w:val="%1."/>
      <w:lvlJc w:val="left"/>
      <w:pPr>
        <w:ind w:left="360" w:hanging="360"/>
      </w:pPr>
      <w:rPr>
        <w:b w:val="0"/>
        <w:bCs w:val="0"/>
      </w:rPr>
    </w:lvl>
    <w:lvl w:ilvl="1" w:tplc="0415000F">
      <w:start w:val="1"/>
      <w:numFmt w:val="decimal"/>
      <w:lvlText w:val="%2."/>
      <w:lvlJc w:val="left"/>
      <w:pPr>
        <w:ind w:left="1080" w:hanging="360"/>
      </w:pPr>
      <w:rPr>
        <w:b w:val="0"/>
        <w:bCs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E1A0998"/>
    <w:multiLevelType w:val="hybridMultilevel"/>
    <w:tmpl w:val="0D00375C"/>
    <w:lvl w:ilvl="0" w:tplc="B7629F64">
      <w:start w:val="1"/>
      <w:numFmt w:val="decimal"/>
      <w:lvlText w:val="%1."/>
      <w:lvlJc w:val="left"/>
      <w:pPr>
        <w:ind w:left="720" w:hanging="360"/>
      </w:pPr>
      <w:rPr>
        <w:b w:val="0"/>
        <w:bCs w:val="0"/>
      </w:rPr>
    </w:lvl>
    <w:lvl w:ilvl="1" w:tplc="25801BD2">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25"/>
  </w:num>
  <w:num w:numId="3">
    <w:abstractNumId w:val="40"/>
  </w:num>
  <w:num w:numId="4">
    <w:abstractNumId w:val="8"/>
  </w:num>
  <w:num w:numId="5">
    <w:abstractNumId w:val="45"/>
  </w:num>
  <w:num w:numId="6">
    <w:abstractNumId w:val="14"/>
  </w:num>
  <w:num w:numId="7">
    <w:abstractNumId w:val="37"/>
  </w:num>
  <w:num w:numId="8">
    <w:abstractNumId w:val="32"/>
  </w:num>
  <w:num w:numId="9">
    <w:abstractNumId w:val="52"/>
  </w:num>
  <w:num w:numId="10">
    <w:abstractNumId w:val="42"/>
  </w:num>
  <w:num w:numId="11">
    <w:abstractNumId w:val="30"/>
  </w:num>
  <w:num w:numId="12">
    <w:abstractNumId w:val="7"/>
  </w:num>
  <w:num w:numId="13">
    <w:abstractNumId w:val="18"/>
  </w:num>
  <w:num w:numId="14">
    <w:abstractNumId w:val="22"/>
  </w:num>
  <w:num w:numId="15">
    <w:abstractNumId w:val="35"/>
  </w:num>
  <w:num w:numId="16">
    <w:abstractNumId w:val="6"/>
  </w:num>
  <w:num w:numId="17">
    <w:abstractNumId w:val="24"/>
  </w:num>
  <w:num w:numId="18">
    <w:abstractNumId w:val="10"/>
  </w:num>
  <w:num w:numId="19">
    <w:abstractNumId w:val="36"/>
  </w:num>
  <w:num w:numId="20">
    <w:abstractNumId w:val="57"/>
  </w:num>
  <w:num w:numId="21">
    <w:abstractNumId w:val="41"/>
  </w:num>
  <w:num w:numId="22">
    <w:abstractNumId w:val="19"/>
  </w:num>
  <w:num w:numId="23">
    <w:abstractNumId w:val="0"/>
  </w:num>
  <w:num w:numId="24">
    <w:abstractNumId w:val="13"/>
  </w:num>
  <w:num w:numId="25">
    <w:abstractNumId w:val="21"/>
  </w:num>
  <w:num w:numId="26">
    <w:abstractNumId w:val="9"/>
  </w:num>
  <w:num w:numId="27">
    <w:abstractNumId w:val="55"/>
  </w:num>
  <w:num w:numId="28">
    <w:abstractNumId w:val="50"/>
  </w:num>
  <w:num w:numId="29">
    <w:abstractNumId w:val="27"/>
  </w:num>
  <w:num w:numId="30">
    <w:abstractNumId w:val="3"/>
  </w:num>
  <w:num w:numId="31">
    <w:abstractNumId w:val="2"/>
  </w:num>
  <w:num w:numId="32">
    <w:abstractNumId w:val="29"/>
  </w:num>
  <w:num w:numId="33">
    <w:abstractNumId w:val="16"/>
  </w:num>
  <w:num w:numId="34">
    <w:abstractNumId w:val="47"/>
  </w:num>
  <w:num w:numId="35">
    <w:abstractNumId w:val="44"/>
  </w:num>
  <w:num w:numId="36">
    <w:abstractNumId w:val="48"/>
  </w:num>
  <w:num w:numId="37">
    <w:abstractNumId w:val="34"/>
  </w:num>
  <w:num w:numId="38">
    <w:abstractNumId w:val="15"/>
  </w:num>
  <w:num w:numId="39">
    <w:abstractNumId w:val="54"/>
  </w:num>
  <w:num w:numId="40">
    <w:abstractNumId w:val="49"/>
  </w:num>
  <w:num w:numId="41">
    <w:abstractNumId w:val="11"/>
  </w:num>
  <w:num w:numId="42">
    <w:abstractNumId w:val="4"/>
  </w:num>
  <w:num w:numId="43">
    <w:abstractNumId w:val="39"/>
  </w:num>
  <w:num w:numId="44">
    <w:abstractNumId w:val="28"/>
  </w:num>
  <w:num w:numId="45">
    <w:abstractNumId w:val="53"/>
  </w:num>
  <w:num w:numId="46">
    <w:abstractNumId w:val="33"/>
  </w:num>
  <w:num w:numId="47">
    <w:abstractNumId w:val="1"/>
  </w:num>
  <w:num w:numId="48">
    <w:abstractNumId w:val="43"/>
  </w:num>
  <w:num w:numId="49">
    <w:abstractNumId w:val="46"/>
  </w:num>
  <w:num w:numId="50">
    <w:abstractNumId w:val="31"/>
  </w:num>
  <w:num w:numId="51">
    <w:abstractNumId w:val="17"/>
  </w:num>
  <w:num w:numId="52">
    <w:abstractNumId w:val="51"/>
  </w:num>
  <w:num w:numId="53">
    <w:abstractNumId w:val="56"/>
  </w:num>
  <w:num w:numId="54">
    <w:abstractNumId w:val="20"/>
  </w:num>
  <w:num w:numId="55">
    <w:abstractNumId w:val="23"/>
  </w:num>
  <w:num w:numId="56">
    <w:abstractNumId w:val="12"/>
  </w:num>
  <w:num w:numId="57">
    <w:abstractNumId w:val="38"/>
  </w:num>
  <w:num w:numId="58">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D61"/>
    <w:rsid w:val="00022221"/>
    <w:rsid w:val="00031883"/>
    <w:rsid w:val="00046B46"/>
    <w:rsid w:val="000561C4"/>
    <w:rsid w:val="0006559F"/>
    <w:rsid w:val="00067153"/>
    <w:rsid w:val="00085116"/>
    <w:rsid w:val="00086C3F"/>
    <w:rsid w:val="000916DE"/>
    <w:rsid w:val="00092E04"/>
    <w:rsid w:val="00094CF0"/>
    <w:rsid w:val="000A273A"/>
    <w:rsid w:val="000C4A21"/>
    <w:rsid w:val="000D59DB"/>
    <w:rsid w:val="001122FC"/>
    <w:rsid w:val="0013266C"/>
    <w:rsid w:val="00143E33"/>
    <w:rsid w:val="001465C4"/>
    <w:rsid w:val="00146789"/>
    <w:rsid w:val="00154D61"/>
    <w:rsid w:val="00171715"/>
    <w:rsid w:val="0017558D"/>
    <w:rsid w:val="00180420"/>
    <w:rsid w:val="00194F30"/>
    <w:rsid w:val="001D604E"/>
    <w:rsid w:val="001E5FBB"/>
    <w:rsid w:val="001E7179"/>
    <w:rsid w:val="001E7D16"/>
    <w:rsid w:val="001F13EA"/>
    <w:rsid w:val="001F1D60"/>
    <w:rsid w:val="001F6633"/>
    <w:rsid w:val="002200D2"/>
    <w:rsid w:val="00230B25"/>
    <w:rsid w:val="00261DA9"/>
    <w:rsid w:val="00270ED5"/>
    <w:rsid w:val="0028135F"/>
    <w:rsid w:val="002904AA"/>
    <w:rsid w:val="00290C55"/>
    <w:rsid w:val="00293B5F"/>
    <w:rsid w:val="0029596E"/>
    <w:rsid w:val="002963EC"/>
    <w:rsid w:val="002A4865"/>
    <w:rsid w:val="002C38FE"/>
    <w:rsid w:val="002C7C28"/>
    <w:rsid w:val="002E13B8"/>
    <w:rsid w:val="002E617A"/>
    <w:rsid w:val="002F5823"/>
    <w:rsid w:val="00325043"/>
    <w:rsid w:val="00325BE7"/>
    <w:rsid w:val="00337FF6"/>
    <w:rsid w:val="00350B70"/>
    <w:rsid w:val="00352160"/>
    <w:rsid w:val="00381184"/>
    <w:rsid w:val="00392D22"/>
    <w:rsid w:val="003A083D"/>
    <w:rsid w:val="003A3DE0"/>
    <w:rsid w:val="003A5D9F"/>
    <w:rsid w:val="003D3D2A"/>
    <w:rsid w:val="0041099C"/>
    <w:rsid w:val="004355A8"/>
    <w:rsid w:val="0045001A"/>
    <w:rsid w:val="00452ED8"/>
    <w:rsid w:val="004546E1"/>
    <w:rsid w:val="00460405"/>
    <w:rsid w:val="004614C7"/>
    <w:rsid w:val="00466ED8"/>
    <w:rsid w:val="004771E1"/>
    <w:rsid w:val="0048436D"/>
    <w:rsid w:val="00487BAA"/>
    <w:rsid w:val="004901E0"/>
    <w:rsid w:val="004949FA"/>
    <w:rsid w:val="004A7233"/>
    <w:rsid w:val="004E2CC1"/>
    <w:rsid w:val="0051083C"/>
    <w:rsid w:val="005274BF"/>
    <w:rsid w:val="00533079"/>
    <w:rsid w:val="00536B73"/>
    <w:rsid w:val="00547FFE"/>
    <w:rsid w:val="00576C3E"/>
    <w:rsid w:val="00580E4E"/>
    <w:rsid w:val="005B2A32"/>
    <w:rsid w:val="005C336B"/>
    <w:rsid w:val="005C735C"/>
    <w:rsid w:val="005D1C34"/>
    <w:rsid w:val="005E176C"/>
    <w:rsid w:val="005F632A"/>
    <w:rsid w:val="00604210"/>
    <w:rsid w:val="006074EE"/>
    <w:rsid w:val="006252E4"/>
    <w:rsid w:val="006277CC"/>
    <w:rsid w:val="00640AE6"/>
    <w:rsid w:val="00651B28"/>
    <w:rsid w:val="006632E2"/>
    <w:rsid w:val="0066629D"/>
    <w:rsid w:val="00674B12"/>
    <w:rsid w:val="00684E81"/>
    <w:rsid w:val="006A10C8"/>
    <w:rsid w:val="006A2FD4"/>
    <w:rsid w:val="006A321B"/>
    <w:rsid w:val="006B4965"/>
    <w:rsid w:val="006E0A93"/>
    <w:rsid w:val="006E3BDC"/>
    <w:rsid w:val="006F3D65"/>
    <w:rsid w:val="006F725B"/>
    <w:rsid w:val="007078C5"/>
    <w:rsid w:val="007123DC"/>
    <w:rsid w:val="007269AE"/>
    <w:rsid w:val="00730FB8"/>
    <w:rsid w:val="0075001C"/>
    <w:rsid w:val="007551B4"/>
    <w:rsid w:val="0076323A"/>
    <w:rsid w:val="00775A4A"/>
    <w:rsid w:val="007A1FA5"/>
    <w:rsid w:val="007A2C9E"/>
    <w:rsid w:val="007B25B5"/>
    <w:rsid w:val="007C528C"/>
    <w:rsid w:val="007E2411"/>
    <w:rsid w:val="007E4845"/>
    <w:rsid w:val="008170DD"/>
    <w:rsid w:val="008212AD"/>
    <w:rsid w:val="0082163E"/>
    <w:rsid w:val="00825121"/>
    <w:rsid w:val="00826EA2"/>
    <w:rsid w:val="00836D0F"/>
    <w:rsid w:val="008447AC"/>
    <w:rsid w:val="008527B3"/>
    <w:rsid w:val="00860CA0"/>
    <w:rsid w:val="008645EC"/>
    <w:rsid w:val="00872078"/>
    <w:rsid w:val="00876AEF"/>
    <w:rsid w:val="008862C1"/>
    <w:rsid w:val="00887720"/>
    <w:rsid w:val="0089045F"/>
    <w:rsid w:val="00893796"/>
    <w:rsid w:val="008949B0"/>
    <w:rsid w:val="008F352B"/>
    <w:rsid w:val="0092496D"/>
    <w:rsid w:val="00925590"/>
    <w:rsid w:val="0095071B"/>
    <w:rsid w:val="00951573"/>
    <w:rsid w:val="00952810"/>
    <w:rsid w:val="00956185"/>
    <w:rsid w:val="009616B7"/>
    <w:rsid w:val="00977767"/>
    <w:rsid w:val="0097781C"/>
    <w:rsid w:val="00993A26"/>
    <w:rsid w:val="009A41F0"/>
    <w:rsid w:val="009B021C"/>
    <w:rsid w:val="009C4EF9"/>
    <w:rsid w:val="009D6192"/>
    <w:rsid w:val="009E3032"/>
    <w:rsid w:val="009E59AC"/>
    <w:rsid w:val="009E71DB"/>
    <w:rsid w:val="00A027EC"/>
    <w:rsid w:val="00A054E3"/>
    <w:rsid w:val="00A209FB"/>
    <w:rsid w:val="00A457BD"/>
    <w:rsid w:val="00A61B90"/>
    <w:rsid w:val="00A61F33"/>
    <w:rsid w:val="00A67859"/>
    <w:rsid w:val="00A822FF"/>
    <w:rsid w:val="00A86F60"/>
    <w:rsid w:val="00A9118A"/>
    <w:rsid w:val="00AB6CB2"/>
    <w:rsid w:val="00AC0273"/>
    <w:rsid w:val="00AD4168"/>
    <w:rsid w:val="00AE1F5D"/>
    <w:rsid w:val="00AF3174"/>
    <w:rsid w:val="00AF39A7"/>
    <w:rsid w:val="00AF65EA"/>
    <w:rsid w:val="00B30B5F"/>
    <w:rsid w:val="00B46B20"/>
    <w:rsid w:val="00B700AB"/>
    <w:rsid w:val="00B7273E"/>
    <w:rsid w:val="00B73B20"/>
    <w:rsid w:val="00B75740"/>
    <w:rsid w:val="00B75E85"/>
    <w:rsid w:val="00B82DD3"/>
    <w:rsid w:val="00B85D7F"/>
    <w:rsid w:val="00B9189B"/>
    <w:rsid w:val="00BA1B7F"/>
    <w:rsid w:val="00BB30FE"/>
    <w:rsid w:val="00BE0D4D"/>
    <w:rsid w:val="00BE6716"/>
    <w:rsid w:val="00BF3DCE"/>
    <w:rsid w:val="00C101F0"/>
    <w:rsid w:val="00C2388A"/>
    <w:rsid w:val="00C2487A"/>
    <w:rsid w:val="00C3560D"/>
    <w:rsid w:val="00C37606"/>
    <w:rsid w:val="00C52CBC"/>
    <w:rsid w:val="00C6264F"/>
    <w:rsid w:val="00C745A4"/>
    <w:rsid w:val="00C750B6"/>
    <w:rsid w:val="00C86A83"/>
    <w:rsid w:val="00CC44F7"/>
    <w:rsid w:val="00CD62D2"/>
    <w:rsid w:val="00D0455C"/>
    <w:rsid w:val="00D06B3D"/>
    <w:rsid w:val="00D12EBA"/>
    <w:rsid w:val="00D64ADE"/>
    <w:rsid w:val="00D70404"/>
    <w:rsid w:val="00D8167E"/>
    <w:rsid w:val="00DE11E6"/>
    <w:rsid w:val="00DE30ED"/>
    <w:rsid w:val="00DF1DC4"/>
    <w:rsid w:val="00DF6E6E"/>
    <w:rsid w:val="00E021FD"/>
    <w:rsid w:val="00E2768A"/>
    <w:rsid w:val="00E34DA0"/>
    <w:rsid w:val="00E539A9"/>
    <w:rsid w:val="00E72EDB"/>
    <w:rsid w:val="00E77648"/>
    <w:rsid w:val="00E86AC8"/>
    <w:rsid w:val="00E91F5B"/>
    <w:rsid w:val="00ED079A"/>
    <w:rsid w:val="00EE4F93"/>
    <w:rsid w:val="00F012B6"/>
    <w:rsid w:val="00F062BF"/>
    <w:rsid w:val="00F3210C"/>
    <w:rsid w:val="00F40873"/>
    <w:rsid w:val="00F4513E"/>
    <w:rsid w:val="00F55BC1"/>
    <w:rsid w:val="00FA7A38"/>
    <w:rsid w:val="00FA7B61"/>
    <w:rsid w:val="00FD7883"/>
    <w:rsid w:val="00FE52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92201"/>
  <w15:chartTrackingRefBased/>
  <w15:docId w15:val="{180E0279-3501-4119-9125-FF4C4BEE9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54D61"/>
    <w:pPr>
      <w:widowControl w:val="0"/>
      <w:autoSpaceDE w:val="0"/>
      <w:autoSpaceDN w:val="0"/>
      <w:spacing w:after="0" w:line="240" w:lineRule="auto"/>
    </w:pPr>
    <w:rPr>
      <w:rFonts w:ascii="Arial" w:eastAsia="Arial" w:hAnsi="Arial" w:cs="Arial"/>
    </w:rPr>
  </w:style>
  <w:style w:type="paragraph" w:styleId="Nagwek2">
    <w:name w:val="heading 2"/>
    <w:basedOn w:val="Normalny"/>
    <w:link w:val="Nagwek2Znak"/>
    <w:uiPriority w:val="9"/>
    <w:unhideWhenUsed/>
    <w:qFormat/>
    <w:rsid w:val="00154D61"/>
    <w:pPr>
      <w:spacing w:before="19"/>
      <w:ind w:left="107"/>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154D61"/>
    <w:rPr>
      <w:rFonts w:ascii="Arial" w:eastAsia="Arial" w:hAnsi="Arial" w:cs="Arial"/>
      <w:b/>
      <w:bCs/>
    </w:rPr>
  </w:style>
  <w:style w:type="paragraph" w:styleId="Tekstpodstawowy">
    <w:name w:val="Body Text"/>
    <w:basedOn w:val="Normalny"/>
    <w:link w:val="TekstpodstawowyZnak"/>
    <w:uiPriority w:val="1"/>
    <w:qFormat/>
    <w:rsid w:val="00154D61"/>
  </w:style>
  <w:style w:type="character" w:customStyle="1" w:styleId="TekstpodstawowyZnak">
    <w:name w:val="Tekst podstawowy Znak"/>
    <w:basedOn w:val="Domylnaczcionkaakapitu"/>
    <w:link w:val="Tekstpodstawowy"/>
    <w:uiPriority w:val="1"/>
    <w:rsid w:val="00154D61"/>
    <w:rPr>
      <w:rFonts w:ascii="Arial" w:eastAsia="Arial" w:hAnsi="Arial" w:cs="Arial"/>
    </w:rPr>
  </w:style>
  <w:style w:type="paragraph" w:styleId="Nagwek">
    <w:name w:val="header"/>
    <w:basedOn w:val="Normalny"/>
    <w:link w:val="NagwekZnak"/>
    <w:uiPriority w:val="99"/>
    <w:unhideWhenUsed/>
    <w:rsid w:val="00154D61"/>
    <w:pPr>
      <w:tabs>
        <w:tab w:val="center" w:pos="4536"/>
        <w:tab w:val="right" w:pos="9072"/>
      </w:tabs>
    </w:pPr>
  </w:style>
  <w:style w:type="character" w:customStyle="1" w:styleId="NagwekZnak">
    <w:name w:val="Nagłówek Znak"/>
    <w:basedOn w:val="Domylnaczcionkaakapitu"/>
    <w:link w:val="Nagwek"/>
    <w:uiPriority w:val="99"/>
    <w:rsid w:val="00154D61"/>
    <w:rPr>
      <w:rFonts w:ascii="Arial" w:eastAsia="Arial" w:hAnsi="Arial" w:cs="Arial"/>
    </w:rPr>
  </w:style>
  <w:style w:type="paragraph" w:styleId="Akapitzlist">
    <w:name w:val="List Paragraph"/>
    <w:basedOn w:val="Normalny"/>
    <w:link w:val="AkapitzlistZnak"/>
    <w:uiPriority w:val="34"/>
    <w:qFormat/>
    <w:rsid w:val="00154D61"/>
    <w:pPr>
      <w:ind w:left="720" w:hanging="360"/>
      <w:jc w:val="both"/>
    </w:pPr>
  </w:style>
  <w:style w:type="character" w:styleId="Odwoaniedokomentarza">
    <w:name w:val="annotation reference"/>
    <w:basedOn w:val="Domylnaczcionkaakapitu"/>
    <w:uiPriority w:val="99"/>
    <w:semiHidden/>
    <w:unhideWhenUsed/>
    <w:rsid w:val="0097781C"/>
    <w:rPr>
      <w:sz w:val="16"/>
      <w:szCs w:val="16"/>
    </w:rPr>
  </w:style>
  <w:style w:type="paragraph" w:styleId="Tekstkomentarza">
    <w:name w:val="annotation text"/>
    <w:basedOn w:val="Normalny"/>
    <w:link w:val="TekstkomentarzaZnak"/>
    <w:uiPriority w:val="99"/>
    <w:semiHidden/>
    <w:unhideWhenUsed/>
    <w:rsid w:val="0097781C"/>
    <w:rPr>
      <w:sz w:val="20"/>
      <w:szCs w:val="20"/>
    </w:rPr>
  </w:style>
  <w:style w:type="character" w:customStyle="1" w:styleId="TekstkomentarzaZnak">
    <w:name w:val="Tekst komentarza Znak"/>
    <w:basedOn w:val="Domylnaczcionkaakapitu"/>
    <w:link w:val="Tekstkomentarza"/>
    <w:uiPriority w:val="99"/>
    <w:semiHidden/>
    <w:rsid w:val="0097781C"/>
    <w:rPr>
      <w:rFonts w:ascii="Arial" w:eastAsia="Arial" w:hAnsi="Arial" w:cs="Arial"/>
      <w:sz w:val="20"/>
      <w:szCs w:val="20"/>
    </w:rPr>
  </w:style>
  <w:style w:type="paragraph" w:styleId="Tematkomentarza">
    <w:name w:val="annotation subject"/>
    <w:basedOn w:val="Tekstkomentarza"/>
    <w:next w:val="Tekstkomentarza"/>
    <w:link w:val="TematkomentarzaZnak"/>
    <w:uiPriority w:val="99"/>
    <w:semiHidden/>
    <w:unhideWhenUsed/>
    <w:rsid w:val="0097781C"/>
    <w:rPr>
      <w:b/>
      <w:bCs/>
    </w:rPr>
  </w:style>
  <w:style w:type="character" w:customStyle="1" w:styleId="TematkomentarzaZnak">
    <w:name w:val="Temat komentarza Znak"/>
    <w:basedOn w:val="TekstkomentarzaZnak"/>
    <w:link w:val="Tematkomentarza"/>
    <w:uiPriority w:val="99"/>
    <w:semiHidden/>
    <w:rsid w:val="0097781C"/>
    <w:rPr>
      <w:rFonts w:ascii="Arial" w:eastAsia="Arial" w:hAnsi="Arial" w:cs="Arial"/>
      <w:b/>
      <w:bCs/>
      <w:sz w:val="20"/>
      <w:szCs w:val="20"/>
    </w:rPr>
  </w:style>
  <w:style w:type="paragraph" w:customStyle="1" w:styleId="p0">
    <w:name w:val="p0"/>
    <w:basedOn w:val="Normalny"/>
    <w:rsid w:val="0097781C"/>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p1">
    <w:name w:val="p1"/>
    <w:basedOn w:val="Normalny"/>
    <w:rsid w:val="0097781C"/>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customStyle="1" w:styleId="Default">
    <w:name w:val="Default"/>
    <w:rsid w:val="00F55BC1"/>
    <w:pPr>
      <w:suppressAutoHyphens/>
      <w:autoSpaceDE w:val="0"/>
      <w:spacing w:after="0" w:line="240" w:lineRule="auto"/>
    </w:pPr>
    <w:rPr>
      <w:rFonts w:ascii="Arial" w:eastAsia="Calibri" w:hAnsi="Arial" w:cs="Arial"/>
      <w:color w:val="000000"/>
      <w:sz w:val="24"/>
      <w:szCs w:val="24"/>
      <w:lang w:eastAsia="zh-CN"/>
    </w:rPr>
  </w:style>
  <w:style w:type="character" w:customStyle="1" w:styleId="AkapitzlistZnak">
    <w:name w:val="Akapit z listą Znak"/>
    <w:link w:val="Akapitzlist"/>
    <w:uiPriority w:val="34"/>
    <w:rsid w:val="00B46B20"/>
    <w:rPr>
      <w:rFonts w:ascii="Arial" w:eastAsia="Arial" w:hAnsi="Arial" w:cs="Arial"/>
    </w:rPr>
  </w:style>
  <w:style w:type="character" w:styleId="Hipercze">
    <w:name w:val="Hyperlink"/>
    <w:basedOn w:val="Domylnaczcionkaakapitu"/>
    <w:uiPriority w:val="99"/>
    <w:unhideWhenUsed/>
    <w:rsid w:val="00580E4E"/>
    <w:rPr>
      <w:color w:val="0563C1" w:themeColor="hyperlink"/>
      <w:u w:val="single"/>
    </w:rPr>
  </w:style>
  <w:style w:type="character" w:styleId="Nierozpoznanawzmianka">
    <w:name w:val="Unresolved Mention"/>
    <w:basedOn w:val="Domylnaczcionkaakapitu"/>
    <w:uiPriority w:val="99"/>
    <w:semiHidden/>
    <w:unhideWhenUsed/>
    <w:rsid w:val="00580E4E"/>
    <w:rPr>
      <w:color w:val="605E5C"/>
      <w:shd w:val="clear" w:color="auto" w:fill="E1DFDD"/>
    </w:rPr>
  </w:style>
  <w:style w:type="paragraph" w:customStyle="1" w:styleId="nop1">
    <w:name w:val="nop1"/>
    <w:basedOn w:val="Normalny"/>
    <w:rsid w:val="00A822FF"/>
    <w:pPr>
      <w:widowControl/>
      <w:autoSpaceDE/>
      <w:autoSpaceDN/>
      <w:spacing w:before="100" w:beforeAutospacing="1" w:after="100" w:afterAutospacing="1"/>
    </w:pPr>
    <w:rPr>
      <w:rFonts w:ascii="Times New Roman" w:eastAsia="Times New Roman" w:hAnsi="Times New Roman" w:cs="Times New Roman"/>
      <w:sz w:val="24"/>
      <w:szCs w:val="24"/>
      <w:lang w:eastAsia="pl-PL"/>
    </w:rPr>
  </w:style>
  <w:style w:type="paragraph" w:styleId="Lista">
    <w:name w:val="List"/>
    <w:basedOn w:val="Tekstpodstawowy"/>
    <w:rsid w:val="0045001A"/>
    <w:pPr>
      <w:widowControl/>
      <w:autoSpaceDE/>
      <w:autoSpaceDN/>
      <w:spacing w:after="140" w:line="276" w:lineRule="auto"/>
    </w:pPr>
    <w:rPr>
      <w:rFonts w:asciiTheme="minorHAnsi" w:eastAsiaTheme="minorHAnsi" w:hAnsiTheme="minorHAnsi" w:cs="Lucida Sans"/>
    </w:rPr>
  </w:style>
  <w:style w:type="table" w:styleId="Tabela-Siatka">
    <w:name w:val="Table Grid"/>
    <w:basedOn w:val="Standardowy"/>
    <w:uiPriority w:val="39"/>
    <w:rsid w:val="006E3B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
    <w:name w:val="Body text (2)"/>
    <w:basedOn w:val="Normalny"/>
    <w:qFormat/>
    <w:rsid w:val="00D64ADE"/>
    <w:pPr>
      <w:shd w:val="clear" w:color="auto" w:fill="FFFFFF"/>
      <w:autoSpaceDE/>
      <w:autoSpaceDN/>
      <w:spacing w:line="264" w:lineRule="exact"/>
      <w:ind w:hanging="600"/>
      <w:jc w:val="both"/>
    </w:pPr>
    <w:rPr>
      <w:rFonts w:eastAsia="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0015">
      <w:bodyDiv w:val="1"/>
      <w:marLeft w:val="0"/>
      <w:marRight w:val="0"/>
      <w:marTop w:val="0"/>
      <w:marBottom w:val="0"/>
      <w:divBdr>
        <w:top w:val="none" w:sz="0" w:space="0" w:color="auto"/>
        <w:left w:val="none" w:sz="0" w:space="0" w:color="auto"/>
        <w:bottom w:val="none" w:sz="0" w:space="0" w:color="auto"/>
        <w:right w:val="none" w:sz="0" w:space="0" w:color="auto"/>
      </w:divBdr>
    </w:div>
    <w:div w:id="290671402">
      <w:bodyDiv w:val="1"/>
      <w:marLeft w:val="0"/>
      <w:marRight w:val="0"/>
      <w:marTop w:val="0"/>
      <w:marBottom w:val="0"/>
      <w:divBdr>
        <w:top w:val="none" w:sz="0" w:space="0" w:color="auto"/>
        <w:left w:val="none" w:sz="0" w:space="0" w:color="auto"/>
        <w:bottom w:val="none" w:sz="0" w:space="0" w:color="auto"/>
        <w:right w:val="none" w:sz="0" w:space="0" w:color="auto"/>
      </w:divBdr>
    </w:div>
    <w:div w:id="356397090">
      <w:bodyDiv w:val="1"/>
      <w:marLeft w:val="0"/>
      <w:marRight w:val="0"/>
      <w:marTop w:val="0"/>
      <w:marBottom w:val="0"/>
      <w:divBdr>
        <w:top w:val="none" w:sz="0" w:space="0" w:color="auto"/>
        <w:left w:val="none" w:sz="0" w:space="0" w:color="auto"/>
        <w:bottom w:val="none" w:sz="0" w:space="0" w:color="auto"/>
        <w:right w:val="none" w:sz="0" w:space="0" w:color="auto"/>
      </w:divBdr>
    </w:div>
    <w:div w:id="443303673">
      <w:bodyDiv w:val="1"/>
      <w:marLeft w:val="0"/>
      <w:marRight w:val="0"/>
      <w:marTop w:val="0"/>
      <w:marBottom w:val="0"/>
      <w:divBdr>
        <w:top w:val="none" w:sz="0" w:space="0" w:color="auto"/>
        <w:left w:val="none" w:sz="0" w:space="0" w:color="auto"/>
        <w:bottom w:val="none" w:sz="0" w:space="0" w:color="auto"/>
        <w:right w:val="none" w:sz="0" w:space="0" w:color="auto"/>
      </w:divBdr>
    </w:div>
    <w:div w:id="522089672">
      <w:bodyDiv w:val="1"/>
      <w:marLeft w:val="0"/>
      <w:marRight w:val="0"/>
      <w:marTop w:val="0"/>
      <w:marBottom w:val="0"/>
      <w:divBdr>
        <w:top w:val="none" w:sz="0" w:space="0" w:color="auto"/>
        <w:left w:val="none" w:sz="0" w:space="0" w:color="auto"/>
        <w:bottom w:val="none" w:sz="0" w:space="0" w:color="auto"/>
        <w:right w:val="none" w:sz="0" w:space="0" w:color="auto"/>
      </w:divBdr>
    </w:div>
    <w:div w:id="543298884">
      <w:bodyDiv w:val="1"/>
      <w:marLeft w:val="0"/>
      <w:marRight w:val="0"/>
      <w:marTop w:val="0"/>
      <w:marBottom w:val="0"/>
      <w:divBdr>
        <w:top w:val="none" w:sz="0" w:space="0" w:color="auto"/>
        <w:left w:val="none" w:sz="0" w:space="0" w:color="auto"/>
        <w:bottom w:val="none" w:sz="0" w:space="0" w:color="auto"/>
        <w:right w:val="none" w:sz="0" w:space="0" w:color="auto"/>
      </w:divBdr>
    </w:div>
    <w:div w:id="593589124">
      <w:bodyDiv w:val="1"/>
      <w:marLeft w:val="0"/>
      <w:marRight w:val="0"/>
      <w:marTop w:val="0"/>
      <w:marBottom w:val="0"/>
      <w:divBdr>
        <w:top w:val="none" w:sz="0" w:space="0" w:color="auto"/>
        <w:left w:val="none" w:sz="0" w:space="0" w:color="auto"/>
        <w:bottom w:val="none" w:sz="0" w:space="0" w:color="auto"/>
        <w:right w:val="none" w:sz="0" w:space="0" w:color="auto"/>
      </w:divBdr>
    </w:div>
    <w:div w:id="621227019">
      <w:bodyDiv w:val="1"/>
      <w:marLeft w:val="0"/>
      <w:marRight w:val="0"/>
      <w:marTop w:val="0"/>
      <w:marBottom w:val="0"/>
      <w:divBdr>
        <w:top w:val="none" w:sz="0" w:space="0" w:color="auto"/>
        <w:left w:val="none" w:sz="0" w:space="0" w:color="auto"/>
        <w:bottom w:val="none" w:sz="0" w:space="0" w:color="auto"/>
        <w:right w:val="none" w:sz="0" w:space="0" w:color="auto"/>
      </w:divBdr>
    </w:div>
    <w:div w:id="655840544">
      <w:bodyDiv w:val="1"/>
      <w:marLeft w:val="0"/>
      <w:marRight w:val="0"/>
      <w:marTop w:val="0"/>
      <w:marBottom w:val="0"/>
      <w:divBdr>
        <w:top w:val="none" w:sz="0" w:space="0" w:color="auto"/>
        <w:left w:val="none" w:sz="0" w:space="0" w:color="auto"/>
        <w:bottom w:val="none" w:sz="0" w:space="0" w:color="auto"/>
        <w:right w:val="none" w:sz="0" w:space="0" w:color="auto"/>
      </w:divBdr>
    </w:div>
    <w:div w:id="734619449">
      <w:bodyDiv w:val="1"/>
      <w:marLeft w:val="0"/>
      <w:marRight w:val="0"/>
      <w:marTop w:val="0"/>
      <w:marBottom w:val="0"/>
      <w:divBdr>
        <w:top w:val="none" w:sz="0" w:space="0" w:color="auto"/>
        <w:left w:val="none" w:sz="0" w:space="0" w:color="auto"/>
        <w:bottom w:val="none" w:sz="0" w:space="0" w:color="auto"/>
        <w:right w:val="none" w:sz="0" w:space="0" w:color="auto"/>
      </w:divBdr>
    </w:div>
    <w:div w:id="792674121">
      <w:bodyDiv w:val="1"/>
      <w:marLeft w:val="0"/>
      <w:marRight w:val="0"/>
      <w:marTop w:val="0"/>
      <w:marBottom w:val="0"/>
      <w:divBdr>
        <w:top w:val="none" w:sz="0" w:space="0" w:color="auto"/>
        <w:left w:val="none" w:sz="0" w:space="0" w:color="auto"/>
        <w:bottom w:val="none" w:sz="0" w:space="0" w:color="auto"/>
        <w:right w:val="none" w:sz="0" w:space="0" w:color="auto"/>
      </w:divBdr>
    </w:div>
    <w:div w:id="812599080">
      <w:bodyDiv w:val="1"/>
      <w:marLeft w:val="0"/>
      <w:marRight w:val="0"/>
      <w:marTop w:val="0"/>
      <w:marBottom w:val="0"/>
      <w:divBdr>
        <w:top w:val="none" w:sz="0" w:space="0" w:color="auto"/>
        <w:left w:val="none" w:sz="0" w:space="0" w:color="auto"/>
        <w:bottom w:val="none" w:sz="0" w:space="0" w:color="auto"/>
        <w:right w:val="none" w:sz="0" w:space="0" w:color="auto"/>
      </w:divBdr>
    </w:div>
    <w:div w:id="859776215">
      <w:bodyDiv w:val="1"/>
      <w:marLeft w:val="0"/>
      <w:marRight w:val="0"/>
      <w:marTop w:val="0"/>
      <w:marBottom w:val="0"/>
      <w:divBdr>
        <w:top w:val="none" w:sz="0" w:space="0" w:color="auto"/>
        <w:left w:val="none" w:sz="0" w:space="0" w:color="auto"/>
        <w:bottom w:val="none" w:sz="0" w:space="0" w:color="auto"/>
        <w:right w:val="none" w:sz="0" w:space="0" w:color="auto"/>
      </w:divBdr>
    </w:div>
    <w:div w:id="865944858">
      <w:bodyDiv w:val="1"/>
      <w:marLeft w:val="0"/>
      <w:marRight w:val="0"/>
      <w:marTop w:val="0"/>
      <w:marBottom w:val="0"/>
      <w:divBdr>
        <w:top w:val="none" w:sz="0" w:space="0" w:color="auto"/>
        <w:left w:val="none" w:sz="0" w:space="0" w:color="auto"/>
        <w:bottom w:val="none" w:sz="0" w:space="0" w:color="auto"/>
        <w:right w:val="none" w:sz="0" w:space="0" w:color="auto"/>
      </w:divBdr>
    </w:div>
    <w:div w:id="918751393">
      <w:bodyDiv w:val="1"/>
      <w:marLeft w:val="0"/>
      <w:marRight w:val="0"/>
      <w:marTop w:val="0"/>
      <w:marBottom w:val="0"/>
      <w:divBdr>
        <w:top w:val="none" w:sz="0" w:space="0" w:color="auto"/>
        <w:left w:val="none" w:sz="0" w:space="0" w:color="auto"/>
        <w:bottom w:val="none" w:sz="0" w:space="0" w:color="auto"/>
        <w:right w:val="none" w:sz="0" w:space="0" w:color="auto"/>
      </w:divBdr>
    </w:div>
    <w:div w:id="1037511743">
      <w:bodyDiv w:val="1"/>
      <w:marLeft w:val="0"/>
      <w:marRight w:val="0"/>
      <w:marTop w:val="0"/>
      <w:marBottom w:val="0"/>
      <w:divBdr>
        <w:top w:val="none" w:sz="0" w:space="0" w:color="auto"/>
        <w:left w:val="none" w:sz="0" w:space="0" w:color="auto"/>
        <w:bottom w:val="none" w:sz="0" w:space="0" w:color="auto"/>
        <w:right w:val="none" w:sz="0" w:space="0" w:color="auto"/>
      </w:divBdr>
    </w:div>
    <w:div w:id="1154370749">
      <w:bodyDiv w:val="1"/>
      <w:marLeft w:val="0"/>
      <w:marRight w:val="0"/>
      <w:marTop w:val="0"/>
      <w:marBottom w:val="0"/>
      <w:divBdr>
        <w:top w:val="none" w:sz="0" w:space="0" w:color="auto"/>
        <w:left w:val="none" w:sz="0" w:space="0" w:color="auto"/>
        <w:bottom w:val="none" w:sz="0" w:space="0" w:color="auto"/>
        <w:right w:val="none" w:sz="0" w:space="0" w:color="auto"/>
      </w:divBdr>
    </w:div>
    <w:div w:id="1180703134">
      <w:bodyDiv w:val="1"/>
      <w:marLeft w:val="0"/>
      <w:marRight w:val="0"/>
      <w:marTop w:val="0"/>
      <w:marBottom w:val="0"/>
      <w:divBdr>
        <w:top w:val="none" w:sz="0" w:space="0" w:color="auto"/>
        <w:left w:val="none" w:sz="0" w:space="0" w:color="auto"/>
        <w:bottom w:val="none" w:sz="0" w:space="0" w:color="auto"/>
        <w:right w:val="none" w:sz="0" w:space="0" w:color="auto"/>
      </w:divBdr>
    </w:div>
    <w:div w:id="1187911830">
      <w:bodyDiv w:val="1"/>
      <w:marLeft w:val="0"/>
      <w:marRight w:val="0"/>
      <w:marTop w:val="0"/>
      <w:marBottom w:val="0"/>
      <w:divBdr>
        <w:top w:val="none" w:sz="0" w:space="0" w:color="auto"/>
        <w:left w:val="none" w:sz="0" w:space="0" w:color="auto"/>
        <w:bottom w:val="none" w:sz="0" w:space="0" w:color="auto"/>
        <w:right w:val="none" w:sz="0" w:space="0" w:color="auto"/>
      </w:divBdr>
    </w:div>
    <w:div w:id="1208761157">
      <w:bodyDiv w:val="1"/>
      <w:marLeft w:val="0"/>
      <w:marRight w:val="0"/>
      <w:marTop w:val="0"/>
      <w:marBottom w:val="0"/>
      <w:divBdr>
        <w:top w:val="none" w:sz="0" w:space="0" w:color="auto"/>
        <w:left w:val="none" w:sz="0" w:space="0" w:color="auto"/>
        <w:bottom w:val="none" w:sz="0" w:space="0" w:color="auto"/>
        <w:right w:val="none" w:sz="0" w:space="0" w:color="auto"/>
      </w:divBdr>
    </w:div>
    <w:div w:id="1289243895">
      <w:bodyDiv w:val="1"/>
      <w:marLeft w:val="0"/>
      <w:marRight w:val="0"/>
      <w:marTop w:val="0"/>
      <w:marBottom w:val="0"/>
      <w:divBdr>
        <w:top w:val="none" w:sz="0" w:space="0" w:color="auto"/>
        <w:left w:val="none" w:sz="0" w:space="0" w:color="auto"/>
        <w:bottom w:val="none" w:sz="0" w:space="0" w:color="auto"/>
        <w:right w:val="none" w:sz="0" w:space="0" w:color="auto"/>
      </w:divBdr>
    </w:div>
    <w:div w:id="1297372058">
      <w:bodyDiv w:val="1"/>
      <w:marLeft w:val="0"/>
      <w:marRight w:val="0"/>
      <w:marTop w:val="0"/>
      <w:marBottom w:val="0"/>
      <w:divBdr>
        <w:top w:val="none" w:sz="0" w:space="0" w:color="auto"/>
        <w:left w:val="none" w:sz="0" w:space="0" w:color="auto"/>
        <w:bottom w:val="none" w:sz="0" w:space="0" w:color="auto"/>
        <w:right w:val="none" w:sz="0" w:space="0" w:color="auto"/>
      </w:divBdr>
    </w:div>
    <w:div w:id="1430925840">
      <w:bodyDiv w:val="1"/>
      <w:marLeft w:val="0"/>
      <w:marRight w:val="0"/>
      <w:marTop w:val="0"/>
      <w:marBottom w:val="0"/>
      <w:divBdr>
        <w:top w:val="none" w:sz="0" w:space="0" w:color="auto"/>
        <w:left w:val="none" w:sz="0" w:space="0" w:color="auto"/>
        <w:bottom w:val="none" w:sz="0" w:space="0" w:color="auto"/>
        <w:right w:val="none" w:sz="0" w:space="0" w:color="auto"/>
      </w:divBdr>
    </w:div>
    <w:div w:id="1431776285">
      <w:bodyDiv w:val="1"/>
      <w:marLeft w:val="0"/>
      <w:marRight w:val="0"/>
      <w:marTop w:val="0"/>
      <w:marBottom w:val="0"/>
      <w:divBdr>
        <w:top w:val="none" w:sz="0" w:space="0" w:color="auto"/>
        <w:left w:val="none" w:sz="0" w:space="0" w:color="auto"/>
        <w:bottom w:val="none" w:sz="0" w:space="0" w:color="auto"/>
        <w:right w:val="none" w:sz="0" w:space="0" w:color="auto"/>
      </w:divBdr>
    </w:div>
    <w:div w:id="1555770211">
      <w:bodyDiv w:val="1"/>
      <w:marLeft w:val="0"/>
      <w:marRight w:val="0"/>
      <w:marTop w:val="0"/>
      <w:marBottom w:val="0"/>
      <w:divBdr>
        <w:top w:val="none" w:sz="0" w:space="0" w:color="auto"/>
        <w:left w:val="none" w:sz="0" w:space="0" w:color="auto"/>
        <w:bottom w:val="none" w:sz="0" w:space="0" w:color="auto"/>
        <w:right w:val="none" w:sz="0" w:space="0" w:color="auto"/>
      </w:divBdr>
    </w:div>
    <w:div w:id="1625650518">
      <w:bodyDiv w:val="1"/>
      <w:marLeft w:val="0"/>
      <w:marRight w:val="0"/>
      <w:marTop w:val="0"/>
      <w:marBottom w:val="0"/>
      <w:divBdr>
        <w:top w:val="none" w:sz="0" w:space="0" w:color="auto"/>
        <w:left w:val="none" w:sz="0" w:space="0" w:color="auto"/>
        <w:bottom w:val="none" w:sz="0" w:space="0" w:color="auto"/>
        <w:right w:val="none" w:sz="0" w:space="0" w:color="auto"/>
      </w:divBdr>
    </w:div>
    <w:div w:id="1631210009">
      <w:bodyDiv w:val="1"/>
      <w:marLeft w:val="0"/>
      <w:marRight w:val="0"/>
      <w:marTop w:val="0"/>
      <w:marBottom w:val="0"/>
      <w:divBdr>
        <w:top w:val="none" w:sz="0" w:space="0" w:color="auto"/>
        <w:left w:val="none" w:sz="0" w:space="0" w:color="auto"/>
        <w:bottom w:val="none" w:sz="0" w:space="0" w:color="auto"/>
        <w:right w:val="none" w:sz="0" w:space="0" w:color="auto"/>
      </w:divBdr>
    </w:div>
    <w:div w:id="1662078207">
      <w:bodyDiv w:val="1"/>
      <w:marLeft w:val="0"/>
      <w:marRight w:val="0"/>
      <w:marTop w:val="0"/>
      <w:marBottom w:val="0"/>
      <w:divBdr>
        <w:top w:val="none" w:sz="0" w:space="0" w:color="auto"/>
        <w:left w:val="none" w:sz="0" w:space="0" w:color="auto"/>
        <w:bottom w:val="none" w:sz="0" w:space="0" w:color="auto"/>
        <w:right w:val="none" w:sz="0" w:space="0" w:color="auto"/>
      </w:divBdr>
    </w:div>
    <w:div w:id="1698698103">
      <w:bodyDiv w:val="1"/>
      <w:marLeft w:val="0"/>
      <w:marRight w:val="0"/>
      <w:marTop w:val="0"/>
      <w:marBottom w:val="0"/>
      <w:divBdr>
        <w:top w:val="none" w:sz="0" w:space="0" w:color="auto"/>
        <w:left w:val="none" w:sz="0" w:space="0" w:color="auto"/>
        <w:bottom w:val="none" w:sz="0" w:space="0" w:color="auto"/>
        <w:right w:val="none" w:sz="0" w:space="0" w:color="auto"/>
      </w:divBdr>
    </w:div>
    <w:div w:id="1708141184">
      <w:bodyDiv w:val="1"/>
      <w:marLeft w:val="0"/>
      <w:marRight w:val="0"/>
      <w:marTop w:val="0"/>
      <w:marBottom w:val="0"/>
      <w:divBdr>
        <w:top w:val="none" w:sz="0" w:space="0" w:color="auto"/>
        <w:left w:val="none" w:sz="0" w:space="0" w:color="auto"/>
        <w:bottom w:val="none" w:sz="0" w:space="0" w:color="auto"/>
        <w:right w:val="none" w:sz="0" w:space="0" w:color="auto"/>
      </w:divBdr>
    </w:div>
    <w:div w:id="1734935602">
      <w:bodyDiv w:val="1"/>
      <w:marLeft w:val="0"/>
      <w:marRight w:val="0"/>
      <w:marTop w:val="0"/>
      <w:marBottom w:val="0"/>
      <w:divBdr>
        <w:top w:val="none" w:sz="0" w:space="0" w:color="auto"/>
        <w:left w:val="none" w:sz="0" w:space="0" w:color="auto"/>
        <w:bottom w:val="none" w:sz="0" w:space="0" w:color="auto"/>
        <w:right w:val="none" w:sz="0" w:space="0" w:color="auto"/>
      </w:divBdr>
    </w:div>
    <w:div w:id="1753233862">
      <w:bodyDiv w:val="1"/>
      <w:marLeft w:val="0"/>
      <w:marRight w:val="0"/>
      <w:marTop w:val="0"/>
      <w:marBottom w:val="0"/>
      <w:divBdr>
        <w:top w:val="none" w:sz="0" w:space="0" w:color="auto"/>
        <w:left w:val="none" w:sz="0" w:space="0" w:color="auto"/>
        <w:bottom w:val="none" w:sz="0" w:space="0" w:color="auto"/>
        <w:right w:val="none" w:sz="0" w:space="0" w:color="auto"/>
      </w:divBdr>
    </w:div>
    <w:div w:id="1768960926">
      <w:bodyDiv w:val="1"/>
      <w:marLeft w:val="0"/>
      <w:marRight w:val="0"/>
      <w:marTop w:val="0"/>
      <w:marBottom w:val="0"/>
      <w:divBdr>
        <w:top w:val="none" w:sz="0" w:space="0" w:color="auto"/>
        <w:left w:val="none" w:sz="0" w:space="0" w:color="auto"/>
        <w:bottom w:val="none" w:sz="0" w:space="0" w:color="auto"/>
        <w:right w:val="none" w:sz="0" w:space="0" w:color="auto"/>
      </w:divBdr>
    </w:div>
    <w:div w:id="1847592533">
      <w:bodyDiv w:val="1"/>
      <w:marLeft w:val="0"/>
      <w:marRight w:val="0"/>
      <w:marTop w:val="0"/>
      <w:marBottom w:val="0"/>
      <w:divBdr>
        <w:top w:val="none" w:sz="0" w:space="0" w:color="auto"/>
        <w:left w:val="none" w:sz="0" w:space="0" w:color="auto"/>
        <w:bottom w:val="none" w:sz="0" w:space="0" w:color="auto"/>
        <w:right w:val="none" w:sz="0" w:space="0" w:color="auto"/>
      </w:divBdr>
    </w:div>
    <w:div w:id="1956400492">
      <w:bodyDiv w:val="1"/>
      <w:marLeft w:val="0"/>
      <w:marRight w:val="0"/>
      <w:marTop w:val="0"/>
      <w:marBottom w:val="0"/>
      <w:divBdr>
        <w:top w:val="none" w:sz="0" w:space="0" w:color="auto"/>
        <w:left w:val="none" w:sz="0" w:space="0" w:color="auto"/>
        <w:bottom w:val="none" w:sz="0" w:space="0" w:color="auto"/>
        <w:right w:val="none" w:sz="0" w:space="0" w:color="auto"/>
      </w:divBdr>
    </w:div>
    <w:div w:id="1990094901">
      <w:bodyDiv w:val="1"/>
      <w:marLeft w:val="0"/>
      <w:marRight w:val="0"/>
      <w:marTop w:val="0"/>
      <w:marBottom w:val="0"/>
      <w:divBdr>
        <w:top w:val="none" w:sz="0" w:space="0" w:color="auto"/>
        <w:left w:val="none" w:sz="0" w:space="0" w:color="auto"/>
        <w:bottom w:val="none" w:sz="0" w:space="0" w:color="auto"/>
        <w:right w:val="none" w:sz="0" w:space="0" w:color="auto"/>
      </w:divBdr>
    </w:div>
    <w:div w:id="2113433124">
      <w:bodyDiv w:val="1"/>
      <w:marLeft w:val="0"/>
      <w:marRight w:val="0"/>
      <w:marTop w:val="0"/>
      <w:marBottom w:val="0"/>
      <w:divBdr>
        <w:top w:val="none" w:sz="0" w:space="0" w:color="auto"/>
        <w:left w:val="none" w:sz="0" w:space="0" w:color="auto"/>
        <w:bottom w:val="none" w:sz="0" w:space="0" w:color="auto"/>
        <w:right w:val="none" w:sz="0" w:space="0" w:color="auto"/>
      </w:divBdr>
    </w:div>
    <w:div w:id="21217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miniportal.uzp.gov.pl" TargetMode="External"/><Relationship Id="rId18" Type="http://schemas.openxmlformats.org/officeDocument/2006/relationships/hyperlink" Target="mailto:iod@srodmiescie.tych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 Type="http://schemas.openxmlformats.org/officeDocument/2006/relationships/numbering" Target="numbering.xml"/><Relationship Id="rId16" Type="http://schemas.openxmlformats.org/officeDocument/2006/relationships/hyperlink" Target="https://epuap.gov.pl/wps/port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srodmiescie.tychy.pl/category/zamowienia/" TargetMode="External"/><Relationship Id="rId5" Type="http://schemas.openxmlformats.org/officeDocument/2006/relationships/webSettings" Target="webSettings.xml"/><Relationship Id="rId15" Type="http://schemas.openxmlformats.org/officeDocument/2006/relationships/hyperlink" Target="https://miniportal.uzp.gov.pl/" TargetMode="External"/><Relationship Id="rId10" Type="http://schemas.openxmlformats.org/officeDocument/2006/relationships/hyperlink" Target="http://bip.srodmiescie.tychy.pl/category/zamowieni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p@metropoliagzm.pl" TargetMode="External"/><Relationship Id="rId14" Type="http://schemas.openxmlformats.org/officeDocument/2006/relationships/hyperlink" Target="mailto:pzp@srodmiescie.tychy.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AE253-0C57-4FCC-BD24-1F00A7085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7189</Words>
  <Characters>43134</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Szulc</dc:creator>
  <cp:keywords/>
  <dc:description/>
  <cp:lastModifiedBy>Filip Szulc</cp:lastModifiedBy>
  <cp:revision>4</cp:revision>
  <dcterms:created xsi:type="dcterms:W3CDTF">2021-11-19T17:42:00Z</dcterms:created>
  <dcterms:modified xsi:type="dcterms:W3CDTF">2021-11-22T10:46:00Z</dcterms:modified>
</cp:coreProperties>
</file>