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7802" w14:textId="466AEEFF" w:rsidR="00276341" w:rsidRPr="00276341" w:rsidRDefault="00276341" w:rsidP="00DF6056">
      <w:pPr>
        <w:pStyle w:val="Bodytext4"/>
        <w:shd w:val="clear" w:color="auto" w:fill="auto"/>
        <w:spacing w:line="360" w:lineRule="auto"/>
        <w:ind w:firstLine="0"/>
        <w:jc w:val="center"/>
        <w:rPr>
          <w:rStyle w:val="Bodytext411pt"/>
          <w:b/>
          <w:bCs/>
          <w:sz w:val="20"/>
          <w:szCs w:val="20"/>
        </w:rPr>
      </w:pPr>
      <w:r w:rsidRPr="00276341">
        <w:rPr>
          <w:rStyle w:val="Bodytext411pt"/>
          <w:b/>
          <w:bCs/>
          <w:sz w:val="20"/>
          <w:szCs w:val="20"/>
        </w:rPr>
        <w:t>UMOWA nr</w:t>
      </w:r>
      <w:r>
        <w:rPr>
          <w:rStyle w:val="Bodytext411pt"/>
          <w:b/>
          <w:bCs/>
          <w:sz w:val="20"/>
          <w:szCs w:val="20"/>
        </w:rPr>
        <w:t>………………</w:t>
      </w:r>
    </w:p>
    <w:p w14:paraId="3CDD8805" w14:textId="77777777" w:rsidR="00276341" w:rsidRPr="006960B3" w:rsidRDefault="00276341" w:rsidP="00DF6056">
      <w:pPr>
        <w:pStyle w:val="Bodytext4"/>
        <w:shd w:val="clear" w:color="auto" w:fill="auto"/>
        <w:spacing w:line="360" w:lineRule="auto"/>
        <w:ind w:left="2780" w:firstLine="0"/>
        <w:jc w:val="both"/>
        <w:rPr>
          <w:sz w:val="20"/>
          <w:szCs w:val="20"/>
        </w:rPr>
      </w:pPr>
    </w:p>
    <w:p w14:paraId="19B7F080" w14:textId="40D7CFD3" w:rsidR="00276341" w:rsidRDefault="00276341" w:rsidP="00DF60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zawarta w dniu ……………</w:t>
      </w:r>
      <w:r>
        <w:rPr>
          <w:rFonts w:ascii="Arial" w:hAnsi="Arial" w:cs="Arial"/>
          <w:sz w:val="20"/>
          <w:szCs w:val="20"/>
        </w:rPr>
        <w:t>……</w:t>
      </w:r>
      <w:r w:rsidRPr="0030356A">
        <w:rPr>
          <w:rFonts w:ascii="Arial" w:hAnsi="Arial" w:cs="Arial"/>
          <w:sz w:val="20"/>
          <w:szCs w:val="20"/>
        </w:rPr>
        <w:t xml:space="preserve"> w Tychach, w wyniku przeprowadzonego postępowania w trybie przetargu nieograniczonego, zorganizowanego zgodnie z ustawą z dnia 11 września 2019 r. Prawo zamówień publicznych</w:t>
      </w:r>
      <w:r>
        <w:rPr>
          <w:rFonts w:ascii="Arial" w:hAnsi="Arial" w:cs="Arial"/>
          <w:sz w:val="20"/>
          <w:szCs w:val="20"/>
        </w:rPr>
        <w:t xml:space="preserve"> (tj. Dz. U. z 2021 r. poz. 1129 ze zm.)</w:t>
      </w:r>
      <w:r w:rsidRPr="0030356A">
        <w:rPr>
          <w:rFonts w:ascii="Arial" w:hAnsi="Arial" w:cs="Arial"/>
          <w:sz w:val="20"/>
          <w:szCs w:val="20"/>
        </w:rPr>
        <w:t xml:space="preserve"> zwaną dalej Pzp</w:t>
      </w:r>
    </w:p>
    <w:p w14:paraId="208F4109" w14:textId="32BEC060" w:rsidR="00276341" w:rsidRDefault="00276341" w:rsidP="00DF60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E6EF00" w14:textId="57B7CA46" w:rsidR="00276341" w:rsidRDefault="00276341" w:rsidP="00DF60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</w:t>
      </w:r>
    </w:p>
    <w:p w14:paraId="17DBD413" w14:textId="324C96D0" w:rsidR="00276341" w:rsidRDefault="00276341" w:rsidP="00DF60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AB1E7A" w14:textId="4CFF69A3" w:rsidR="00276341" w:rsidRPr="0030356A" w:rsidRDefault="00276341" w:rsidP="00DF6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„</w:t>
      </w:r>
      <w:r w:rsidRPr="0030356A">
        <w:rPr>
          <w:rFonts w:ascii="Arial" w:hAnsi="Arial" w:cs="Arial"/>
          <w:b/>
          <w:sz w:val="20"/>
          <w:szCs w:val="20"/>
        </w:rPr>
        <w:t>Śródmieście” Spółka z ograniczoną odpowiedzialnością</w:t>
      </w:r>
      <w:r w:rsidRPr="0030356A">
        <w:rPr>
          <w:rFonts w:ascii="Arial" w:hAnsi="Arial" w:cs="Arial"/>
          <w:sz w:val="20"/>
          <w:szCs w:val="20"/>
        </w:rPr>
        <w:t>, al. Piłsudskiego 12,</w:t>
      </w:r>
      <w:r>
        <w:rPr>
          <w:rFonts w:ascii="Arial" w:hAnsi="Arial" w:cs="Arial"/>
          <w:sz w:val="20"/>
          <w:szCs w:val="20"/>
        </w:rPr>
        <w:t xml:space="preserve"> </w:t>
      </w:r>
      <w:r w:rsidRPr="0030356A">
        <w:rPr>
          <w:rFonts w:ascii="Arial" w:hAnsi="Arial" w:cs="Arial"/>
          <w:sz w:val="20"/>
          <w:szCs w:val="20"/>
        </w:rPr>
        <w:t xml:space="preserve">43-100 Tychy, wpisaną do rejestru przedsiębiorców prowadzonego przez Sąd Rejonowy Katowice </w:t>
      </w:r>
      <w:r w:rsidRPr="0030356A">
        <w:rPr>
          <w:rFonts w:ascii="Arial" w:hAnsi="Arial" w:cs="Arial"/>
          <w:sz w:val="20"/>
          <w:szCs w:val="20"/>
        </w:rPr>
        <w:br/>
        <w:t xml:space="preserve">w Katowicach, Wydział VIII Gospodarczy Krajowego Rejestru Sądowego pod numerem KRS 0000149703, kapitał zakładowy: </w:t>
      </w:r>
      <w:r>
        <w:rPr>
          <w:rFonts w:ascii="Arial" w:hAnsi="Arial" w:cs="Arial"/>
          <w:sz w:val="20"/>
          <w:szCs w:val="20"/>
        </w:rPr>
        <w:t>54</w:t>
      </w:r>
      <w:r w:rsidRPr="0030356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944</w:t>
      </w:r>
      <w:r w:rsidRPr="0030356A">
        <w:rPr>
          <w:rFonts w:ascii="Arial" w:hAnsi="Arial" w:cs="Arial"/>
          <w:sz w:val="20"/>
          <w:szCs w:val="20"/>
        </w:rPr>
        <w:t xml:space="preserve"> 500,00 złotych, NIP 646-23-71-001, reprezentowaną przez:</w:t>
      </w:r>
    </w:p>
    <w:p w14:paraId="2EBCFCEC" w14:textId="77777777" w:rsidR="00276341" w:rsidRPr="0030356A" w:rsidRDefault="00276341" w:rsidP="00DF6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Katarzynę Ptak – Prezes Zarządu,</w:t>
      </w:r>
    </w:p>
    <w:p w14:paraId="233FB1F8" w14:textId="77777777" w:rsidR="00276341" w:rsidRPr="0030356A" w:rsidRDefault="00276341" w:rsidP="00DF60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 xml:space="preserve">zwaną dalej </w:t>
      </w:r>
      <w:r w:rsidRPr="0030356A">
        <w:rPr>
          <w:rFonts w:ascii="Arial" w:hAnsi="Arial" w:cs="Arial"/>
          <w:b/>
          <w:sz w:val="20"/>
          <w:szCs w:val="20"/>
        </w:rPr>
        <w:t>Zamawiającym;</w:t>
      </w:r>
    </w:p>
    <w:p w14:paraId="3F427624" w14:textId="47A46DE3" w:rsidR="00276341" w:rsidRDefault="00276341" w:rsidP="00DF60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18804D" w14:textId="0D527200" w:rsidR="00276341" w:rsidRDefault="00276341" w:rsidP="00DF60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EEC1875" w14:textId="32730BA8" w:rsidR="00276341" w:rsidRDefault="00276341" w:rsidP="00DF60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1C1795" w14:textId="77777777" w:rsidR="00276341" w:rsidRPr="0030356A" w:rsidRDefault="00276341" w:rsidP="00DF6056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2930CFE" w14:textId="43C16B39" w:rsidR="00276341" w:rsidRDefault="00276341" w:rsidP="00DF60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3B371B" w14:textId="3529CF12" w:rsidR="00276341" w:rsidRDefault="00276341" w:rsidP="00DF60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14:paraId="07C68DA8" w14:textId="7C59B3CC" w:rsidR="00276341" w:rsidRDefault="00276341" w:rsidP="00DF60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B207D1" w14:textId="095AFF56" w:rsidR="00276341" w:rsidRDefault="00276341" w:rsidP="00DF6056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6341">
        <w:rPr>
          <w:rFonts w:ascii="Arial" w:hAnsi="Arial" w:cs="Arial"/>
          <w:b/>
          <w:bCs/>
          <w:sz w:val="20"/>
          <w:szCs w:val="20"/>
        </w:rPr>
        <w:t>§</w:t>
      </w:r>
      <w:r w:rsidR="000E11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6341">
        <w:rPr>
          <w:rFonts w:ascii="Arial" w:hAnsi="Arial" w:cs="Arial"/>
          <w:b/>
          <w:bCs/>
          <w:sz w:val="20"/>
          <w:szCs w:val="20"/>
        </w:rPr>
        <w:t>1</w:t>
      </w:r>
    </w:p>
    <w:p w14:paraId="2B35A066" w14:textId="1BAC478C" w:rsidR="00276341" w:rsidRDefault="00276341" w:rsidP="00DF6056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16A38">
        <w:rPr>
          <w:sz w:val="20"/>
          <w:szCs w:val="20"/>
        </w:rPr>
        <w:t>Przedmiotem umowy jest usługa druku</w:t>
      </w:r>
      <w:r>
        <w:rPr>
          <w:sz w:val="20"/>
          <w:szCs w:val="20"/>
        </w:rPr>
        <w:t xml:space="preserve"> i dostawy</w:t>
      </w:r>
      <w:r w:rsidR="00D43E2E">
        <w:rPr>
          <w:sz w:val="20"/>
          <w:szCs w:val="20"/>
        </w:rPr>
        <w:t xml:space="preserve"> do siedziby Zamawiającego</w:t>
      </w:r>
      <w:r w:rsidRPr="00816A38">
        <w:rPr>
          <w:sz w:val="20"/>
          <w:szCs w:val="20"/>
        </w:rPr>
        <w:t xml:space="preserve"> Bezpłatnego Tygodnika Miejskiego </w:t>
      </w:r>
      <w:r w:rsidRPr="00816A38">
        <w:rPr>
          <w:i/>
          <w:sz w:val="20"/>
          <w:szCs w:val="20"/>
        </w:rPr>
        <w:t>Twoje Tychy</w:t>
      </w:r>
      <w:r w:rsidRPr="00816A38">
        <w:rPr>
          <w:sz w:val="20"/>
          <w:szCs w:val="20"/>
        </w:rPr>
        <w:t xml:space="preserve"> (zwanego dalej Tygodnikiem</w:t>
      </w:r>
      <w:r>
        <w:rPr>
          <w:sz w:val="20"/>
          <w:szCs w:val="20"/>
        </w:rPr>
        <w:t xml:space="preserve"> </w:t>
      </w:r>
      <w:r w:rsidRPr="00816A38">
        <w:rPr>
          <w:sz w:val="20"/>
          <w:szCs w:val="20"/>
        </w:rPr>
        <w:t>TT)</w:t>
      </w:r>
      <w:r w:rsidRPr="00816A38">
        <w:rPr>
          <w:i/>
          <w:iCs/>
          <w:sz w:val="20"/>
          <w:szCs w:val="20"/>
        </w:rPr>
        <w:t xml:space="preserve"> </w:t>
      </w:r>
      <w:r w:rsidRPr="00816A38">
        <w:rPr>
          <w:sz w:val="20"/>
          <w:szCs w:val="20"/>
        </w:rPr>
        <w:t>na podstawie dostarczonych przez Zamawiającego w formie elektronicznej materiałów.</w:t>
      </w:r>
    </w:p>
    <w:p w14:paraId="43574584" w14:textId="77777777" w:rsidR="00276341" w:rsidRDefault="00276341" w:rsidP="00DF6056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25F98">
        <w:rPr>
          <w:sz w:val="20"/>
          <w:szCs w:val="20"/>
        </w:rPr>
        <w:t>Wymagania szczegółowe związane z przedmiotem zamówienia:</w:t>
      </w:r>
    </w:p>
    <w:p w14:paraId="0612B857" w14:textId="77777777" w:rsidR="00276341" w:rsidRDefault="00276341" w:rsidP="00DF6056">
      <w:pPr>
        <w:pStyle w:val="Bodytext2"/>
        <w:numPr>
          <w:ilvl w:val="1"/>
          <w:numId w:val="1"/>
        </w:numPr>
        <w:spacing w:line="360" w:lineRule="auto"/>
        <w:ind w:left="723"/>
        <w:rPr>
          <w:sz w:val="20"/>
          <w:szCs w:val="20"/>
        </w:rPr>
      </w:pPr>
      <w:r w:rsidRPr="00325F98">
        <w:rPr>
          <w:sz w:val="20"/>
          <w:szCs w:val="20"/>
        </w:rPr>
        <w:t>Tygodnik TT wydawany jest co tydzień, w każdy wtorek, lub gdy we wtorek przypada dzień świąteczny</w:t>
      </w:r>
      <w:r>
        <w:rPr>
          <w:sz w:val="20"/>
          <w:szCs w:val="20"/>
        </w:rPr>
        <w:t xml:space="preserve"> </w:t>
      </w:r>
      <w:r w:rsidRPr="00325F98">
        <w:rPr>
          <w:sz w:val="20"/>
          <w:szCs w:val="20"/>
        </w:rPr>
        <w:t>- poniedziałek lub środę, zgodnie z ustalonym przez Zamawiającego harmonogramem.</w:t>
      </w:r>
    </w:p>
    <w:p w14:paraId="17369DDA" w14:textId="110C8804" w:rsidR="00276341" w:rsidRPr="00785A6E" w:rsidRDefault="00276341" w:rsidP="00DF6056">
      <w:pPr>
        <w:pStyle w:val="Bodytext2"/>
        <w:numPr>
          <w:ilvl w:val="1"/>
          <w:numId w:val="1"/>
        </w:numPr>
        <w:spacing w:line="360" w:lineRule="auto"/>
        <w:ind w:left="723"/>
        <w:rPr>
          <w:sz w:val="20"/>
          <w:szCs w:val="20"/>
        </w:rPr>
      </w:pPr>
      <w:r w:rsidRPr="00325F98">
        <w:rPr>
          <w:sz w:val="20"/>
          <w:szCs w:val="20"/>
        </w:rPr>
        <w:t>Nakład Tygodnika TT wynosi 1</w:t>
      </w:r>
      <w:r>
        <w:rPr>
          <w:sz w:val="20"/>
          <w:szCs w:val="20"/>
        </w:rPr>
        <w:t xml:space="preserve">0 </w:t>
      </w:r>
      <w:r w:rsidRPr="00325F98">
        <w:rPr>
          <w:sz w:val="20"/>
          <w:szCs w:val="20"/>
        </w:rPr>
        <w:t>000 egzemplarzy tygodniowo</w:t>
      </w:r>
      <w:r>
        <w:rPr>
          <w:sz w:val="20"/>
          <w:szCs w:val="20"/>
        </w:rPr>
        <w:t>, jednak w</w:t>
      </w:r>
      <w:r w:rsidRPr="00785A6E">
        <w:rPr>
          <w:sz w:val="20"/>
          <w:szCs w:val="20"/>
        </w:rPr>
        <w:t xml:space="preserve"> przypadku ograniczeń dystrybucji Tygodnika TT spowodowanymi sytuacjami niezależnymi od Zamawiającego, w tym sytuacją epidemiczną, Zamawiający może podjąć decyzję o zamówieniu druku tygodniowego nakładu w ilości 8 000 egzemplarzy.</w:t>
      </w:r>
    </w:p>
    <w:p w14:paraId="2552692C" w14:textId="77777777" w:rsidR="00276341" w:rsidRPr="00F05186" w:rsidRDefault="00276341" w:rsidP="00DF6056">
      <w:pPr>
        <w:pStyle w:val="Bodytext2"/>
        <w:spacing w:line="360" w:lineRule="auto"/>
        <w:ind w:left="723" w:firstLine="0"/>
        <w:rPr>
          <w:i/>
          <w:iCs/>
          <w:sz w:val="20"/>
          <w:szCs w:val="20"/>
        </w:rPr>
      </w:pPr>
      <w:r w:rsidRPr="00F05186">
        <w:rPr>
          <w:i/>
          <w:iCs/>
          <w:sz w:val="20"/>
          <w:szCs w:val="20"/>
        </w:rPr>
        <w:t>Dokładną ilość nakładu będzie cotygodniowo określał Zamawiający w przesłanym Wykonawcy drogą elektroniczną zamówieniu.</w:t>
      </w:r>
    </w:p>
    <w:p w14:paraId="65998091" w14:textId="77777777" w:rsidR="00276341" w:rsidRDefault="00276341" w:rsidP="00DF6056">
      <w:pPr>
        <w:pStyle w:val="Bodytext2"/>
        <w:numPr>
          <w:ilvl w:val="1"/>
          <w:numId w:val="1"/>
        </w:numPr>
        <w:spacing w:line="360" w:lineRule="auto"/>
        <w:ind w:left="723"/>
        <w:rPr>
          <w:sz w:val="20"/>
          <w:szCs w:val="20"/>
        </w:rPr>
      </w:pPr>
      <w:r w:rsidRPr="00325F98">
        <w:rPr>
          <w:sz w:val="20"/>
          <w:szCs w:val="20"/>
        </w:rPr>
        <w:t>Nakład Tygodnika TT będzie drukowany w pełnym kolorze.</w:t>
      </w:r>
    </w:p>
    <w:p w14:paraId="4CE634BC" w14:textId="77777777" w:rsidR="00276341" w:rsidRDefault="00276341" w:rsidP="00DF6056">
      <w:pPr>
        <w:pStyle w:val="Bodytext2"/>
        <w:numPr>
          <w:ilvl w:val="1"/>
          <w:numId w:val="1"/>
        </w:numPr>
        <w:spacing w:line="360" w:lineRule="auto"/>
        <w:ind w:left="723"/>
        <w:rPr>
          <w:sz w:val="20"/>
          <w:szCs w:val="20"/>
        </w:rPr>
      </w:pPr>
      <w:r w:rsidRPr="00325F98">
        <w:rPr>
          <w:sz w:val="20"/>
          <w:szCs w:val="20"/>
        </w:rPr>
        <w:t>Format tygodnika: zbliżony do A3.</w:t>
      </w:r>
    </w:p>
    <w:p w14:paraId="3681E604" w14:textId="77777777" w:rsidR="00276341" w:rsidRDefault="00276341" w:rsidP="00DF6056">
      <w:pPr>
        <w:pStyle w:val="Bodytext2"/>
        <w:numPr>
          <w:ilvl w:val="1"/>
          <w:numId w:val="1"/>
        </w:numPr>
        <w:spacing w:line="360" w:lineRule="auto"/>
        <w:ind w:left="723"/>
        <w:rPr>
          <w:sz w:val="20"/>
          <w:szCs w:val="20"/>
        </w:rPr>
      </w:pPr>
      <w:r w:rsidRPr="00325F98">
        <w:rPr>
          <w:sz w:val="20"/>
          <w:szCs w:val="20"/>
        </w:rPr>
        <w:t>Ilość stron od 16 do 28 stron. Dokładną ilość stron będzie cotygodniowo określał Zamawiający w przesłanym Wykonawcy drogą elektroniczną zamówieniu.</w:t>
      </w:r>
    </w:p>
    <w:p w14:paraId="3061F980" w14:textId="77777777" w:rsidR="00276341" w:rsidRDefault="00276341" w:rsidP="00DF6056">
      <w:pPr>
        <w:pStyle w:val="Bodytext2"/>
        <w:numPr>
          <w:ilvl w:val="1"/>
          <w:numId w:val="1"/>
        </w:numPr>
        <w:spacing w:line="360" w:lineRule="auto"/>
        <w:ind w:left="723"/>
        <w:rPr>
          <w:sz w:val="20"/>
          <w:szCs w:val="20"/>
        </w:rPr>
      </w:pPr>
      <w:r w:rsidRPr="00325F98">
        <w:rPr>
          <w:sz w:val="20"/>
          <w:szCs w:val="20"/>
        </w:rPr>
        <w:t xml:space="preserve">Druk Tygodnika TT powinien zostać w całości wykonany na papierze gazetowym w kolorze </w:t>
      </w:r>
      <w:r w:rsidRPr="00325F98">
        <w:rPr>
          <w:sz w:val="20"/>
          <w:szCs w:val="20"/>
        </w:rPr>
        <w:lastRenderedPageBreak/>
        <w:t>białym o gramaturze 45g/m2 o stałych utrzymanych parametrach.</w:t>
      </w:r>
    </w:p>
    <w:p w14:paraId="39AD795E" w14:textId="77777777" w:rsidR="00276341" w:rsidRPr="00325F98" w:rsidRDefault="00276341" w:rsidP="00DF6056">
      <w:pPr>
        <w:pStyle w:val="Bodytext2"/>
        <w:numPr>
          <w:ilvl w:val="1"/>
          <w:numId w:val="1"/>
        </w:numPr>
        <w:spacing w:line="360" w:lineRule="auto"/>
        <w:ind w:left="723"/>
        <w:rPr>
          <w:sz w:val="20"/>
          <w:szCs w:val="20"/>
        </w:rPr>
      </w:pPr>
      <w:r w:rsidRPr="00325F98">
        <w:rPr>
          <w:sz w:val="20"/>
          <w:szCs w:val="20"/>
        </w:rPr>
        <w:t>Wykonawca zobowiązany jest utrzymać parametry techniczne wydruku spełniające następujące kryteria:</w:t>
      </w:r>
    </w:p>
    <w:p w14:paraId="4F15EB22" w14:textId="77777777" w:rsidR="00276341" w:rsidRPr="00816A38" w:rsidRDefault="00276341" w:rsidP="00DF6056">
      <w:pPr>
        <w:pStyle w:val="Bodytext2"/>
        <w:numPr>
          <w:ilvl w:val="0"/>
          <w:numId w:val="2"/>
        </w:numPr>
        <w:spacing w:line="360" w:lineRule="auto"/>
        <w:ind w:left="1091"/>
        <w:rPr>
          <w:sz w:val="20"/>
          <w:szCs w:val="20"/>
        </w:rPr>
      </w:pPr>
      <w:r w:rsidRPr="00816A38">
        <w:rPr>
          <w:sz w:val="20"/>
          <w:szCs w:val="20"/>
        </w:rPr>
        <w:t>utrzymanie kolorystyki w nakładzie: pomiary densytometryczne pól pełnych (</w:t>
      </w:r>
      <w:proofErr w:type="spellStart"/>
      <w:r w:rsidRPr="00816A38">
        <w:rPr>
          <w:sz w:val="20"/>
          <w:szCs w:val="20"/>
        </w:rPr>
        <w:t>apli</w:t>
      </w:r>
      <w:proofErr w:type="spellEnd"/>
      <w:r w:rsidRPr="00816A38">
        <w:rPr>
          <w:sz w:val="20"/>
          <w:szCs w:val="20"/>
        </w:rPr>
        <w:t xml:space="preserve">) kolorów </w:t>
      </w:r>
      <w:proofErr w:type="spellStart"/>
      <w:r w:rsidRPr="00816A38">
        <w:rPr>
          <w:sz w:val="20"/>
          <w:szCs w:val="20"/>
        </w:rPr>
        <w:t>triadowych</w:t>
      </w:r>
      <w:proofErr w:type="spellEnd"/>
      <w:r w:rsidRPr="00816A38">
        <w:rPr>
          <w:sz w:val="20"/>
          <w:szCs w:val="20"/>
        </w:rPr>
        <w:t xml:space="preserve"> wg. następujących wartości gęstości optycznej:</w:t>
      </w:r>
    </w:p>
    <w:p w14:paraId="16EA44FB" w14:textId="77777777" w:rsidR="00276341" w:rsidRDefault="00276341" w:rsidP="00DF6056">
      <w:pPr>
        <w:pStyle w:val="Bodytext2"/>
        <w:numPr>
          <w:ilvl w:val="0"/>
          <w:numId w:val="3"/>
        </w:numPr>
        <w:spacing w:line="360" w:lineRule="auto"/>
        <w:ind w:left="1477"/>
        <w:rPr>
          <w:sz w:val="20"/>
          <w:szCs w:val="20"/>
        </w:rPr>
      </w:pPr>
      <w:r w:rsidRPr="00816A38">
        <w:rPr>
          <w:sz w:val="20"/>
          <w:szCs w:val="20"/>
        </w:rPr>
        <w:t>Papier</w:t>
      </w:r>
      <w:r>
        <w:rPr>
          <w:sz w:val="20"/>
          <w:szCs w:val="20"/>
        </w:rPr>
        <w:t xml:space="preserve"> </w:t>
      </w:r>
      <w:r w:rsidRPr="00816A38">
        <w:rPr>
          <w:sz w:val="20"/>
          <w:szCs w:val="20"/>
        </w:rPr>
        <w:t>- gazetowy biały</w:t>
      </w:r>
    </w:p>
    <w:p w14:paraId="34650B8E" w14:textId="77777777" w:rsidR="00276341" w:rsidRDefault="00276341" w:rsidP="00DF6056">
      <w:pPr>
        <w:pStyle w:val="Bodytext2"/>
        <w:numPr>
          <w:ilvl w:val="0"/>
          <w:numId w:val="3"/>
        </w:numPr>
        <w:spacing w:line="360" w:lineRule="auto"/>
        <w:ind w:left="1477"/>
        <w:rPr>
          <w:sz w:val="20"/>
          <w:szCs w:val="20"/>
        </w:rPr>
      </w:pPr>
      <w:r w:rsidRPr="00325F98">
        <w:rPr>
          <w:sz w:val="20"/>
          <w:szCs w:val="20"/>
        </w:rPr>
        <w:t>Czarny</w:t>
      </w:r>
      <w:r>
        <w:rPr>
          <w:sz w:val="20"/>
          <w:szCs w:val="20"/>
        </w:rPr>
        <w:t xml:space="preserve"> </w:t>
      </w:r>
      <w:r w:rsidRPr="00325F98">
        <w:rPr>
          <w:sz w:val="20"/>
          <w:szCs w:val="20"/>
        </w:rPr>
        <w:t>- 1,1</w:t>
      </w:r>
    </w:p>
    <w:p w14:paraId="23790D2C" w14:textId="77777777" w:rsidR="00276341" w:rsidRPr="00325F98" w:rsidRDefault="00276341" w:rsidP="00DF6056">
      <w:pPr>
        <w:pStyle w:val="Bodytext2"/>
        <w:numPr>
          <w:ilvl w:val="0"/>
          <w:numId w:val="3"/>
        </w:numPr>
        <w:spacing w:line="360" w:lineRule="auto"/>
        <w:ind w:left="1477"/>
        <w:rPr>
          <w:sz w:val="20"/>
          <w:szCs w:val="20"/>
        </w:rPr>
      </w:pPr>
      <w:r w:rsidRPr="00325F98">
        <w:rPr>
          <w:sz w:val="20"/>
          <w:szCs w:val="20"/>
        </w:rPr>
        <w:t>Cyjan, Magenta, Żółty - 0,85</w:t>
      </w:r>
    </w:p>
    <w:p w14:paraId="75FB0881" w14:textId="77777777" w:rsidR="00276341" w:rsidRDefault="00276341" w:rsidP="00DF6056">
      <w:pPr>
        <w:pStyle w:val="Bodytext2"/>
        <w:numPr>
          <w:ilvl w:val="0"/>
          <w:numId w:val="2"/>
        </w:numPr>
        <w:spacing w:line="360" w:lineRule="auto"/>
        <w:ind w:left="1091"/>
        <w:rPr>
          <w:sz w:val="20"/>
          <w:szCs w:val="20"/>
        </w:rPr>
      </w:pPr>
      <w:r w:rsidRPr="00816A38">
        <w:rPr>
          <w:sz w:val="20"/>
          <w:szCs w:val="20"/>
        </w:rPr>
        <w:t>niedokładność pasowania kolorów względem siebie nie powinna przekraczać dopuszczalnego zakresu tolerancji. Dopuszczalne maksymalne odchylenie pasowania skrajnie rozbieżnych kolorów wynosi +/- 0,4mm dla wszystkich kolorów.</w:t>
      </w:r>
    </w:p>
    <w:p w14:paraId="3A822D8E" w14:textId="77777777" w:rsidR="00276341" w:rsidRDefault="00276341" w:rsidP="00DF6056">
      <w:pPr>
        <w:pStyle w:val="Bodytext2"/>
        <w:numPr>
          <w:ilvl w:val="0"/>
          <w:numId w:val="2"/>
        </w:numPr>
        <w:spacing w:line="360" w:lineRule="auto"/>
        <w:ind w:left="1091"/>
        <w:rPr>
          <w:sz w:val="20"/>
          <w:szCs w:val="20"/>
        </w:rPr>
      </w:pPr>
      <w:r w:rsidRPr="00325F98">
        <w:rPr>
          <w:sz w:val="20"/>
          <w:szCs w:val="20"/>
        </w:rPr>
        <w:t>falc grzbietowy- dopuszczalne przesunięcie falcu grzbietowego nie może być większe niż 5mm.</w:t>
      </w:r>
    </w:p>
    <w:p w14:paraId="2F1A819F" w14:textId="77777777" w:rsidR="00276341" w:rsidRPr="00325F98" w:rsidRDefault="00276341" w:rsidP="00DF6056">
      <w:pPr>
        <w:pStyle w:val="Bodytext2"/>
        <w:numPr>
          <w:ilvl w:val="0"/>
          <w:numId w:val="2"/>
        </w:numPr>
        <w:spacing w:line="360" w:lineRule="auto"/>
        <w:ind w:left="1091"/>
        <w:rPr>
          <w:sz w:val="20"/>
          <w:szCs w:val="20"/>
        </w:rPr>
      </w:pPr>
      <w:r w:rsidRPr="00325F98">
        <w:rPr>
          <w:sz w:val="20"/>
          <w:szCs w:val="20"/>
        </w:rPr>
        <w:t>Cięcie</w:t>
      </w:r>
      <w:r>
        <w:rPr>
          <w:sz w:val="20"/>
          <w:szCs w:val="20"/>
        </w:rPr>
        <w:t xml:space="preserve"> </w:t>
      </w:r>
      <w:r w:rsidRPr="00325F98">
        <w:rPr>
          <w:sz w:val="20"/>
          <w:szCs w:val="20"/>
        </w:rPr>
        <w:t>- format nominalny określany jest przez Zamawiającego, tolerancja dla okrawania wynosi +/- 3mm dla określonego przez Zamawiającego formatu netto.</w:t>
      </w:r>
    </w:p>
    <w:p w14:paraId="26EB6CDB" w14:textId="77777777" w:rsidR="00276341" w:rsidRDefault="00276341" w:rsidP="00DF6056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16A38">
        <w:rPr>
          <w:sz w:val="20"/>
          <w:szCs w:val="20"/>
        </w:rPr>
        <w:t>Format wyjściowy składu</w:t>
      </w:r>
      <w:r>
        <w:rPr>
          <w:sz w:val="20"/>
          <w:szCs w:val="20"/>
        </w:rPr>
        <w:t xml:space="preserve"> </w:t>
      </w:r>
      <w:r w:rsidRPr="00816A38">
        <w:rPr>
          <w:sz w:val="20"/>
          <w:szCs w:val="20"/>
        </w:rPr>
        <w:t>- pliki w formacie pdf przygotowywane będą w oparciu o specyfikację druku odpowiednią dla drukarni Wykonawcy, ten natomiast zobowiązany jest dostarczyć specyfikację druku.</w:t>
      </w:r>
    </w:p>
    <w:p w14:paraId="30BBDAF6" w14:textId="30D6E9DA" w:rsidR="00276341" w:rsidRPr="00325F98" w:rsidRDefault="00276341" w:rsidP="00DF6056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25F98">
        <w:rPr>
          <w:sz w:val="20"/>
          <w:szCs w:val="20"/>
        </w:rPr>
        <w:t xml:space="preserve">Zamawiający dostarcza materiały do druku w dniu poprzedzającym datę wydania Tygodnika TT nie później niż o godzinie </w:t>
      </w:r>
      <w:r w:rsidRPr="00325F98">
        <w:rPr>
          <w:color w:val="auto"/>
          <w:sz w:val="20"/>
          <w:szCs w:val="20"/>
        </w:rPr>
        <w:t>1</w:t>
      </w:r>
      <w:r w:rsidR="000A07B9">
        <w:rPr>
          <w:color w:val="auto"/>
          <w:sz w:val="20"/>
          <w:szCs w:val="20"/>
        </w:rPr>
        <w:t>7</w:t>
      </w:r>
      <w:r w:rsidRPr="00325F98">
        <w:rPr>
          <w:color w:val="auto"/>
          <w:sz w:val="20"/>
          <w:szCs w:val="20"/>
        </w:rPr>
        <w:t>:00.</w:t>
      </w:r>
    </w:p>
    <w:p w14:paraId="31CBDB32" w14:textId="09F3DD15" w:rsidR="00276341" w:rsidRPr="00BC7105" w:rsidRDefault="00276341" w:rsidP="00DF6056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25F98">
        <w:rPr>
          <w:color w:val="auto"/>
          <w:sz w:val="20"/>
          <w:szCs w:val="20"/>
        </w:rPr>
        <w:t xml:space="preserve">Druk Tygodnika TT odbywać się będzie co tydzień w poniedziałek. Wyjątkiem są sytuacje, </w:t>
      </w:r>
      <w:r w:rsidR="0047678F">
        <w:rPr>
          <w:color w:val="auto"/>
          <w:sz w:val="20"/>
          <w:szCs w:val="20"/>
        </w:rPr>
        <w:br/>
      </w:r>
      <w:r w:rsidRPr="00325F98">
        <w:rPr>
          <w:color w:val="auto"/>
          <w:sz w:val="20"/>
          <w:szCs w:val="20"/>
        </w:rPr>
        <w:t>gdy wtorek jest dniem świątecznym. Wtedy druk Tygodnika TT będzie się odbywał w niedzielę lub we wtorek</w:t>
      </w:r>
      <w:r>
        <w:rPr>
          <w:color w:val="auto"/>
          <w:sz w:val="20"/>
          <w:szCs w:val="20"/>
        </w:rPr>
        <w:t xml:space="preserve"> </w:t>
      </w:r>
      <w:r w:rsidRPr="00325F98">
        <w:rPr>
          <w:color w:val="auto"/>
          <w:sz w:val="20"/>
          <w:szCs w:val="20"/>
        </w:rPr>
        <w:t>- zgodnie z ustalonym przez Zamawiającego harmonogramem. Druk Tygodnika TT odbywa się co tydzień, chyba że Zamawiający zdecyduje o połączeniu dwóch kolejnych wydań Tygodnika TT.</w:t>
      </w:r>
    </w:p>
    <w:p w14:paraId="74A4E01B" w14:textId="77777777" w:rsidR="00276341" w:rsidRDefault="00276341" w:rsidP="00DF6056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Pr="00BC7105">
        <w:rPr>
          <w:sz w:val="20"/>
          <w:szCs w:val="20"/>
        </w:rPr>
        <w:t xml:space="preserve"> </w:t>
      </w:r>
      <w:r>
        <w:rPr>
          <w:sz w:val="20"/>
          <w:szCs w:val="20"/>
        </w:rPr>
        <w:t>w ramach prawa opcji (do 20% wartości zamówienia podstawowego), o którym mowa w art. 441 Pzp, zastrzega sobie prawo do jednostronnego rozszerzenia zamówienia poprzez:</w:t>
      </w:r>
    </w:p>
    <w:p w14:paraId="74366EEE" w14:textId="77777777" w:rsidR="00276341" w:rsidRDefault="00276341" w:rsidP="00DF6056">
      <w:pPr>
        <w:pStyle w:val="Bodytext2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dodanie insertów do dostarczanych egzemplarzy tygodnika TT,</w:t>
      </w:r>
    </w:p>
    <w:p w14:paraId="674A9BDE" w14:textId="1CA50770" w:rsidR="00276341" w:rsidRDefault="00276341" w:rsidP="00DF6056">
      <w:pPr>
        <w:pStyle w:val="Bodytext2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zamówienie druku tygodniowego nakładu w ilości 12 000 egzemplarzy.</w:t>
      </w:r>
    </w:p>
    <w:p w14:paraId="344A73C8" w14:textId="12295A35" w:rsidR="00276341" w:rsidRPr="00BC7105" w:rsidRDefault="00276341" w:rsidP="00DF6056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Wykonawca zobowiązany jest do umieszczenie insertów w dostarczanych egzemplarzach Tygodnika TT, zgodnie z przesłanym drogą elektroniczną zamówieniem. Inserty zostaną dostarczone do siedziby Wykonawcy, najpóźniej w dzień druku, do godziny 1</w:t>
      </w:r>
      <w:r w:rsidR="000A07B9">
        <w:rPr>
          <w:sz w:val="20"/>
          <w:szCs w:val="20"/>
        </w:rPr>
        <w:t>7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.</w:t>
      </w:r>
    </w:p>
    <w:p w14:paraId="27489B38" w14:textId="77777777" w:rsidR="00276341" w:rsidRPr="00C5402A" w:rsidRDefault="00276341" w:rsidP="00DF6056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25F98">
        <w:rPr>
          <w:color w:val="auto"/>
          <w:sz w:val="20"/>
          <w:szCs w:val="20"/>
        </w:rPr>
        <w:t>Wykonawca zobowiązany jest</w:t>
      </w:r>
      <w:r>
        <w:rPr>
          <w:color w:val="auto"/>
          <w:sz w:val="20"/>
          <w:szCs w:val="20"/>
        </w:rPr>
        <w:t xml:space="preserve"> do:</w:t>
      </w:r>
      <w:r w:rsidRPr="00325F98">
        <w:rPr>
          <w:color w:val="auto"/>
          <w:sz w:val="20"/>
          <w:szCs w:val="20"/>
        </w:rPr>
        <w:t xml:space="preserve"> </w:t>
      </w:r>
    </w:p>
    <w:p w14:paraId="27778BD6" w14:textId="6A0EBCB7" w:rsidR="00276341" w:rsidRPr="00C5402A" w:rsidRDefault="00276341" w:rsidP="00DF6056">
      <w:pPr>
        <w:pStyle w:val="Bodytext2"/>
        <w:numPr>
          <w:ilvl w:val="1"/>
          <w:numId w:val="1"/>
        </w:numPr>
        <w:spacing w:line="360" w:lineRule="auto"/>
        <w:ind w:left="723"/>
        <w:rPr>
          <w:sz w:val="20"/>
          <w:szCs w:val="20"/>
        </w:rPr>
      </w:pPr>
      <w:r w:rsidRPr="00325F98">
        <w:rPr>
          <w:color w:val="auto"/>
          <w:sz w:val="20"/>
          <w:szCs w:val="20"/>
        </w:rPr>
        <w:t>dostarcz</w:t>
      </w:r>
      <w:r>
        <w:rPr>
          <w:color w:val="auto"/>
          <w:sz w:val="20"/>
          <w:szCs w:val="20"/>
        </w:rPr>
        <w:t>enia</w:t>
      </w:r>
      <w:r w:rsidRPr="00325F98">
        <w:rPr>
          <w:color w:val="auto"/>
          <w:sz w:val="20"/>
          <w:szCs w:val="20"/>
        </w:rPr>
        <w:t xml:space="preserve"> przedmiot</w:t>
      </w:r>
      <w:r>
        <w:rPr>
          <w:color w:val="auto"/>
          <w:sz w:val="20"/>
          <w:szCs w:val="20"/>
        </w:rPr>
        <w:t>u</w:t>
      </w:r>
      <w:r w:rsidRPr="00325F98">
        <w:rPr>
          <w:color w:val="auto"/>
          <w:sz w:val="20"/>
          <w:szCs w:val="20"/>
        </w:rPr>
        <w:t xml:space="preserve"> zamówienia wraz z insertami (jeśli złożono takie zamówienie) w dniu druku, nie później niż o godzinie 22:00 do siedziby</w:t>
      </w:r>
      <w:r>
        <w:rPr>
          <w:color w:val="auto"/>
          <w:sz w:val="20"/>
          <w:szCs w:val="20"/>
        </w:rPr>
        <w:t xml:space="preserve"> Zamawiającego;</w:t>
      </w:r>
      <w:r w:rsidR="00845E15" w:rsidRPr="00845E15">
        <w:rPr>
          <w:color w:val="auto"/>
          <w:sz w:val="20"/>
          <w:szCs w:val="20"/>
        </w:rPr>
        <w:t xml:space="preserve"> </w:t>
      </w:r>
      <w:r w:rsidR="00845E15">
        <w:rPr>
          <w:color w:val="auto"/>
          <w:sz w:val="20"/>
          <w:szCs w:val="20"/>
        </w:rPr>
        <w:t xml:space="preserve">tj. Tyskie Hale Targowe, </w:t>
      </w:r>
      <w:r w:rsidR="00845E15">
        <w:rPr>
          <w:color w:val="auto"/>
          <w:sz w:val="20"/>
          <w:szCs w:val="20"/>
        </w:rPr>
        <w:br/>
        <w:t>al. Piłsudskiego 8, 43-100 Tychy;</w:t>
      </w:r>
    </w:p>
    <w:p w14:paraId="303C5813" w14:textId="77777777" w:rsidR="00276341" w:rsidRDefault="00276341" w:rsidP="00DF6056">
      <w:pPr>
        <w:pStyle w:val="Bodytext2"/>
        <w:numPr>
          <w:ilvl w:val="1"/>
          <w:numId w:val="1"/>
        </w:numPr>
        <w:spacing w:line="360" w:lineRule="auto"/>
        <w:ind w:left="723"/>
        <w:rPr>
          <w:sz w:val="20"/>
          <w:szCs w:val="20"/>
        </w:rPr>
      </w:pPr>
      <w:r>
        <w:rPr>
          <w:sz w:val="20"/>
          <w:szCs w:val="20"/>
        </w:rPr>
        <w:t>informowania na bieżąco osoby wyznaczonej, o sytuacjach nietypowych, mogących zakłócić lub opóźnić dostawę prasy;</w:t>
      </w:r>
    </w:p>
    <w:p w14:paraId="160BA7BF" w14:textId="77777777" w:rsidR="00276341" w:rsidRPr="00385B70" w:rsidRDefault="00276341" w:rsidP="00DF6056">
      <w:pPr>
        <w:pStyle w:val="Bodytext2"/>
        <w:numPr>
          <w:ilvl w:val="1"/>
          <w:numId w:val="1"/>
        </w:numPr>
        <w:spacing w:line="360" w:lineRule="auto"/>
        <w:ind w:left="723"/>
        <w:rPr>
          <w:sz w:val="20"/>
          <w:szCs w:val="20"/>
        </w:rPr>
      </w:pPr>
      <w:r>
        <w:rPr>
          <w:sz w:val="20"/>
          <w:szCs w:val="20"/>
        </w:rPr>
        <w:t>zapewnienia transportu zastępczego na wypadek awarii lub innych zdarzeń mogących zakłócić wykonanie zadania w ustalonym terminie;</w:t>
      </w:r>
    </w:p>
    <w:p w14:paraId="45F74A95" w14:textId="660F9175" w:rsidR="0060355A" w:rsidRPr="004919D3" w:rsidRDefault="00276341" w:rsidP="00DF6056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Do </w:t>
      </w:r>
      <w:r w:rsidRPr="00325F98">
        <w:rPr>
          <w:color w:val="auto"/>
          <w:sz w:val="20"/>
          <w:szCs w:val="20"/>
        </w:rPr>
        <w:t>momentu odbioru egzemplarzy Tygodnika TT przez Zamawiającego, odpowiedzialność za przedmiot dostawy ponosi Wykonawca</w:t>
      </w:r>
      <w:r>
        <w:rPr>
          <w:color w:val="auto"/>
          <w:sz w:val="20"/>
          <w:szCs w:val="20"/>
        </w:rPr>
        <w:t>.</w:t>
      </w:r>
    </w:p>
    <w:p w14:paraId="646FE5EA" w14:textId="142C7A42" w:rsidR="0060355A" w:rsidRDefault="0060355A" w:rsidP="00DF6056">
      <w:pPr>
        <w:pStyle w:val="Bodytext2"/>
        <w:spacing w:line="360" w:lineRule="auto"/>
        <w:ind w:firstLine="0"/>
        <w:jc w:val="center"/>
        <w:rPr>
          <w:b/>
          <w:bCs/>
          <w:color w:val="auto"/>
          <w:sz w:val="20"/>
          <w:szCs w:val="20"/>
        </w:rPr>
      </w:pPr>
      <w:r w:rsidRPr="0060355A">
        <w:rPr>
          <w:b/>
          <w:bCs/>
          <w:color w:val="auto"/>
          <w:sz w:val="20"/>
          <w:szCs w:val="20"/>
        </w:rPr>
        <w:t>§</w:t>
      </w:r>
      <w:r w:rsidR="000E1172">
        <w:rPr>
          <w:b/>
          <w:bCs/>
          <w:color w:val="auto"/>
          <w:sz w:val="20"/>
          <w:szCs w:val="20"/>
        </w:rPr>
        <w:t xml:space="preserve"> </w:t>
      </w:r>
      <w:r w:rsidRPr="0060355A">
        <w:rPr>
          <w:b/>
          <w:bCs/>
          <w:color w:val="auto"/>
          <w:sz w:val="20"/>
          <w:szCs w:val="20"/>
        </w:rPr>
        <w:t>2</w:t>
      </w:r>
    </w:p>
    <w:p w14:paraId="13543BA6" w14:textId="1BB9FEF8" w:rsidR="0060355A" w:rsidRDefault="0060355A" w:rsidP="00DF6056">
      <w:pPr>
        <w:pStyle w:val="Bodytext2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Niniejsza umowa zostaje zawarta na czas określony i obowiązuje od dnia 01.0</w:t>
      </w:r>
      <w:r w:rsidR="00075DAE">
        <w:rPr>
          <w:sz w:val="20"/>
          <w:szCs w:val="20"/>
        </w:rPr>
        <w:t>2</w:t>
      </w:r>
      <w:r>
        <w:rPr>
          <w:sz w:val="20"/>
          <w:szCs w:val="20"/>
        </w:rPr>
        <w:t xml:space="preserve">.2022 r. </w:t>
      </w:r>
      <w:r w:rsidR="000E1172">
        <w:rPr>
          <w:sz w:val="20"/>
          <w:szCs w:val="20"/>
        </w:rPr>
        <w:br/>
      </w:r>
      <w:r>
        <w:rPr>
          <w:sz w:val="20"/>
          <w:szCs w:val="20"/>
        </w:rPr>
        <w:t xml:space="preserve">do dnia </w:t>
      </w:r>
      <w:r w:rsidR="00075DAE">
        <w:rPr>
          <w:sz w:val="20"/>
          <w:szCs w:val="20"/>
        </w:rPr>
        <w:t>31</w:t>
      </w:r>
      <w:r>
        <w:rPr>
          <w:sz w:val="20"/>
          <w:szCs w:val="20"/>
        </w:rPr>
        <w:t>.</w:t>
      </w:r>
      <w:r w:rsidR="00075DAE">
        <w:rPr>
          <w:sz w:val="20"/>
          <w:szCs w:val="20"/>
        </w:rPr>
        <w:t>01</w:t>
      </w:r>
      <w:r>
        <w:rPr>
          <w:sz w:val="20"/>
          <w:szCs w:val="20"/>
        </w:rPr>
        <w:t>.202</w:t>
      </w:r>
      <w:r w:rsidR="00075DAE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6CB38B91" w14:textId="289C6DC9" w:rsidR="0060355A" w:rsidRDefault="0060355A" w:rsidP="00DF6056">
      <w:pPr>
        <w:pStyle w:val="Bodytext2"/>
        <w:spacing w:line="360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="000E117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</w:p>
    <w:p w14:paraId="7097035B" w14:textId="43B7095F" w:rsidR="0060355A" w:rsidRDefault="006877CC" w:rsidP="00DF6056">
      <w:pPr>
        <w:pStyle w:val="Bodytext2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Wynagrodzenie przysługujące Wykonawcy za wykonanie przedmiotu umowy, w zakresie określonym w §1 ust. 1, ustala się na podstawie ceny za druk i dostawę jednego egzemplarza Tygodnika TT zgodnie z ofertą Wykonawcy – </w:t>
      </w:r>
      <w:r>
        <w:rPr>
          <w:b/>
          <w:bCs/>
          <w:sz w:val="20"/>
          <w:szCs w:val="20"/>
        </w:rPr>
        <w:t>Z</w:t>
      </w:r>
      <w:r w:rsidRPr="006877CC">
        <w:rPr>
          <w:b/>
          <w:bCs/>
          <w:sz w:val="20"/>
          <w:szCs w:val="20"/>
        </w:rPr>
        <w:t>ałącznik nr 4a</w:t>
      </w:r>
      <w:r>
        <w:rPr>
          <w:sz w:val="20"/>
          <w:szCs w:val="20"/>
        </w:rPr>
        <w:t>.</w:t>
      </w:r>
      <w:r w:rsidR="00F45600">
        <w:rPr>
          <w:sz w:val="20"/>
          <w:szCs w:val="20"/>
        </w:rPr>
        <w:t xml:space="preserve"> Zamawiający zapłaci Wykonawcy kwotę będącą iloczynem zamówionej liczby egzemplarzy i ceny za jeden egzemplarz.</w:t>
      </w:r>
    </w:p>
    <w:p w14:paraId="5FEF5F2C" w14:textId="28791B1E" w:rsidR="00F45600" w:rsidRDefault="00F45600" w:rsidP="00DF6056">
      <w:pPr>
        <w:pStyle w:val="Bodytext2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Cena </w:t>
      </w:r>
      <w:r w:rsidR="003F6C7F">
        <w:rPr>
          <w:sz w:val="20"/>
          <w:szCs w:val="20"/>
        </w:rPr>
        <w:t>za wykonanie przedmiotu umowy</w:t>
      </w:r>
      <w:r>
        <w:rPr>
          <w:sz w:val="20"/>
          <w:szCs w:val="20"/>
        </w:rPr>
        <w:t xml:space="preserve"> wynosi ………………… zł (z podatkiem VAT), słownie: …………...……………………………………………………………………………………………………..</w:t>
      </w:r>
    </w:p>
    <w:p w14:paraId="42699298" w14:textId="0809B44D" w:rsidR="00F45600" w:rsidRDefault="00F45600" w:rsidP="00DF6056">
      <w:pPr>
        <w:pStyle w:val="Bodytext2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Wynagrodzenie określone w ust. 2 niniejszego paragrafu umowy obejmuje koszt wykonania całości przedmiotu umowy określonego w § 1 ust. 1</w:t>
      </w:r>
      <w:r w:rsidR="00372D86">
        <w:rPr>
          <w:sz w:val="20"/>
          <w:szCs w:val="20"/>
        </w:rPr>
        <w:t>.</w:t>
      </w:r>
    </w:p>
    <w:p w14:paraId="18BDCAFF" w14:textId="2AF45A14" w:rsidR="00AE4E9D" w:rsidRDefault="00372D86" w:rsidP="00DF6056">
      <w:pPr>
        <w:pStyle w:val="Bodytext2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Wykonawca wyraża gotowość</w:t>
      </w:r>
      <w:r w:rsidRPr="00372D86">
        <w:rPr>
          <w:sz w:val="20"/>
          <w:szCs w:val="20"/>
        </w:rPr>
        <w:t xml:space="preserve"> </w:t>
      </w:r>
      <w:r w:rsidRPr="0030356A">
        <w:rPr>
          <w:sz w:val="20"/>
          <w:szCs w:val="20"/>
        </w:rPr>
        <w:t xml:space="preserve">wykonania usług, o których mowa w § </w:t>
      </w:r>
      <w:r w:rsidR="00AE4E9D">
        <w:rPr>
          <w:sz w:val="20"/>
          <w:szCs w:val="20"/>
        </w:rPr>
        <w:t>1</w:t>
      </w:r>
      <w:r w:rsidRPr="0030356A">
        <w:rPr>
          <w:sz w:val="20"/>
          <w:szCs w:val="20"/>
        </w:rPr>
        <w:t xml:space="preserve"> ust. </w:t>
      </w:r>
      <w:r w:rsidR="00AE4E9D">
        <w:rPr>
          <w:sz w:val="20"/>
          <w:szCs w:val="20"/>
        </w:rPr>
        <w:t>6</w:t>
      </w:r>
      <w:r w:rsidRPr="0030356A">
        <w:rPr>
          <w:sz w:val="20"/>
          <w:szCs w:val="20"/>
        </w:rPr>
        <w:t xml:space="preserve"> niniejszej umowy. Rozliczenia z tytułu przedmiotowych usług będą następowały na podstawie ich rzeczywistego wykonania na zlecenie Zamawiającego. Wykonawca nie posiada roszczenia o zapłatę wynagrodzenia za przedmiotową usługę w przypadku braku jej zlecenia przez Zamawiającego.</w:t>
      </w:r>
    </w:p>
    <w:p w14:paraId="7B307453" w14:textId="08F5E58F" w:rsidR="00AE4E9D" w:rsidRDefault="00D43E2E" w:rsidP="00DF6056">
      <w:pPr>
        <w:pStyle w:val="Bodytext2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Cena za druk i dostawę do siedziby Zamawiającego tygodniowego nakładu w ilości 12</w:t>
      </w:r>
      <w:r w:rsidR="006221DD">
        <w:rPr>
          <w:sz w:val="20"/>
          <w:szCs w:val="20"/>
        </w:rPr>
        <w:t> </w:t>
      </w:r>
      <w:r>
        <w:rPr>
          <w:sz w:val="20"/>
          <w:szCs w:val="20"/>
        </w:rPr>
        <w:t>00</w:t>
      </w:r>
      <w:r w:rsidR="006221DD">
        <w:rPr>
          <w:sz w:val="20"/>
          <w:szCs w:val="20"/>
        </w:rPr>
        <w:t>0</w:t>
      </w:r>
      <w:r>
        <w:rPr>
          <w:sz w:val="20"/>
          <w:szCs w:val="20"/>
        </w:rPr>
        <w:t xml:space="preserve"> egzemplarzy</w:t>
      </w:r>
      <w:r w:rsidR="00A965C1">
        <w:rPr>
          <w:sz w:val="20"/>
          <w:szCs w:val="20"/>
        </w:rPr>
        <w:t xml:space="preserve"> Tygodnika TT</w:t>
      </w:r>
      <w:r>
        <w:rPr>
          <w:sz w:val="20"/>
          <w:szCs w:val="20"/>
        </w:rPr>
        <w:t xml:space="preserve"> wynosi …………… zł netto, …………… zł brutto</w:t>
      </w:r>
      <w:r w:rsidR="00845E15">
        <w:rPr>
          <w:sz w:val="20"/>
          <w:szCs w:val="20"/>
        </w:rPr>
        <w:t>.</w:t>
      </w:r>
    </w:p>
    <w:p w14:paraId="07F29ACD" w14:textId="43F78E11" w:rsidR="00A965C1" w:rsidRDefault="00845E15" w:rsidP="00DF6056">
      <w:pPr>
        <w:pStyle w:val="Bodytext2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Cena za umieszczenie 1 insertu w</w:t>
      </w:r>
      <w:r w:rsidR="005A3B2B">
        <w:rPr>
          <w:sz w:val="20"/>
          <w:szCs w:val="20"/>
        </w:rPr>
        <w:t xml:space="preserve"> egzemplarzu</w:t>
      </w:r>
      <w:r>
        <w:rPr>
          <w:sz w:val="20"/>
          <w:szCs w:val="20"/>
        </w:rPr>
        <w:t xml:space="preserve"> Tygodnik</w:t>
      </w:r>
      <w:r w:rsidR="005A3B2B">
        <w:rPr>
          <w:sz w:val="20"/>
          <w:szCs w:val="20"/>
        </w:rPr>
        <w:t>a</w:t>
      </w:r>
      <w:r w:rsidR="00A965C1">
        <w:rPr>
          <w:sz w:val="20"/>
          <w:szCs w:val="20"/>
        </w:rPr>
        <w:t xml:space="preserve"> TT</w:t>
      </w:r>
      <w:r>
        <w:rPr>
          <w:sz w:val="20"/>
          <w:szCs w:val="20"/>
        </w:rPr>
        <w:t xml:space="preserve"> wynosi …………… zł netto, …………… zł brutto</w:t>
      </w:r>
      <w:r w:rsidR="00A965C1">
        <w:rPr>
          <w:sz w:val="20"/>
          <w:szCs w:val="20"/>
        </w:rPr>
        <w:t>.</w:t>
      </w:r>
      <w:r w:rsidR="004919D3">
        <w:rPr>
          <w:sz w:val="20"/>
          <w:szCs w:val="20"/>
        </w:rPr>
        <w:t xml:space="preserve"> Za usługę umieszczania insertów Zamawiający zapłaci Wykonawcy kwotę będącą iloczynem zamówionej liczby insertów i ceny za jeden insert.</w:t>
      </w:r>
    </w:p>
    <w:p w14:paraId="35B72D9A" w14:textId="2715DA04" w:rsidR="00A965C1" w:rsidRDefault="006678E9" w:rsidP="00DF6056">
      <w:pPr>
        <w:pStyle w:val="Bodytext2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zastrzega możliwość zmniejszenia druku i dostawy nakładu Tygodnika TT do 8 000 egzemplarzy, </w:t>
      </w:r>
      <w:r w:rsidR="006221DD" w:rsidRPr="006221DD">
        <w:rPr>
          <w:sz w:val="20"/>
          <w:szCs w:val="20"/>
        </w:rPr>
        <w:t xml:space="preserve">w </w:t>
      </w:r>
      <w:r w:rsidR="00A965C1" w:rsidRPr="006221DD">
        <w:rPr>
          <w:sz w:val="20"/>
          <w:szCs w:val="20"/>
        </w:rPr>
        <w:t>przypadku ograniczeń dystrybucji spowodowan</w:t>
      </w:r>
      <w:r w:rsidR="00971E6F">
        <w:rPr>
          <w:sz w:val="20"/>
          <w:szCs w:val="20"/>
        </w:rPr>
        <w:t>ych</w:t>
      </w:r>
      <w:r w:rsidR="00A965C1" w:rsidRPr="006221DD">
        <w:rPr>
          <w:sz w:val="20"/>
          <w:szCs w:val="20"/>
        </w:rPr>
        <w:t xml:space="preserve"> sytuacjami niezależnymi od Zamawiającego, w tym sytuacją epidemiczną</w:t>
      </w:r>
      <w:r>
        <w:rPr>
          <w:sz w:val="20"/>
          <w:szCs w:val="20"/>
        </w:rPr>
        <w:t xml:space="preserve">. </w:t>
      </w:r>
      <w:r w:rsidR="00971E6F">
        <w:rPr>
          <w:sz w:val="20"/>
          <w:szCs w:val="20"/>
        </w:rPr>
        <w:t>W takim przypadku cena za druk i dostawę 8 000 egzemplarzy</w:t>
      </w:r>
      <w:r w:rsidR="006221DD">
        <w:rPr>
          <w:sz w:val="20"/>
          <w:szCs w:val="20"/>
        </w:rPr>
        <w:t xml:space="preserve"> wynosi …………… zł netto, …………… zł brutto.</w:t>
      </w:r>
    </w:p>
    <w:p w14:paraId="4712AADD" w14:textId="6B751F2E" w:rsidR="006221DD" w:rsidRPr="0030356A" w:rsidRDefault="006221DD" w:rsidP="00DF6056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 xml:space="preserve">Rozliczenie należności z tytułu wynagrodzenia za świadczoną usługę nastąpi w ciągu 30 dni </w:t>
      </w:r>
      <w:r w:rsidR="0047678F">
        <w:rPr>
          <w:rFonts w:ascii="Arial" w:hAnsi="Arial" w:cs="Arial"/>
          <w:sz w:val="20"/>
          <w:szCs w:val="20"/>
        </w:rPr>
        <w:br/>
      </w:r>
      <w:r w:rsidRPr="0030356A">
        <w:rPr>
          <w:rFonts w:ascii="Arial" w:hAnsi="Arial" w:cs="Arial"/>
          <w:sz w:val="20"/>
          <w:szCs w:val="20"/>
        </w:rPr>
        <w:t xml:space="preserve">od dnia </w:t>
      </w:r>
      <w:r w:rsidR="0047678F">
        <w:rPr>
          <w:rFonts w:ascii="Arial" w:hAnsi="Arial" w:cs="Arial"/>
          <w:sz w:val="20"/>
          <w:szCs w:val="20"/>
        </w:rPr>
        <w:t>wystawienia</w:t>
      </w:r>
      <w:r w:rsidRPr="0030356A">
        <w:rPr>
          <w:rFonts w:ascii="Arial" w:hAnsi="Arial" w:cs="Arial"/>
          <w:sz w:val="20"/>
          <w:szCs w:val="20"/>
        </w:rPr>
        <w:t xml:space="preserve"> faktur</w:t>
      </w:r>
      <w:r w:rsidR="0047678F">
        <w:rPr>
          <w:rFonts w:ascii="Arial" w:hAnsi="Arial" w:cs="Arial"/>
          <w:sz w:val="20"/>
          <w:szCs w:val="20"/>
        </w:rPr>
        <w:t>y</w:t>
      </w:r>
      <w:r w:rsidRPr="0030356A">
        <w:rPr>
          <w:rFonts w:ascii="Arial" w:hAnsi="Arial" w:cs="Arial"/>
          <w:sz w:val="20"/>
          <w:szCs w:val="20"/>
        </w:rPr>
        <w:t xml:space="preserve"> przez Wykonawcę.</w:t>
      </w:r>
    </w:p>
    <w:p w14:paraId="3231BEC5" w14:textId="6B4D3D50" w:rsidR="006221DD" w:rsidRPr="0030356A" w:rsidRDefault="006221DD" w:rsidP="00DF6056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 xml:space="preserve">Wykonawca zobowiązany jest wystawić fakturę VAT nie później niż </w:t>
      </w:r>
      <w:r w:rsidR="0047678F">
        <w:rPr>
          <w:rFonts w:ascii="Arial" w:hAnsi="Arial" w:cs="Arial"/>
          <w:sz w:val="20"/>
          <w:szCs w:val="20"/>
        </w:rPr>
        <w:t>w dniu druku i dostawy Tygodnika TT.</w:t>
      </w:r>
    </w:p>
    <w:p w14:paraId="4D9DE875" w14:textId="77777777" w:rsidR="006678E9" w:rsidRPr="0030356A" w:rsidRDefault="006678E9" w:rsidP="00DF6056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 xml:space="preserve">Podstawą dokonania zapłaty wynagrodzenia jest prawidłowo wystawiona faktura VAT. </w:t>
      </w:r>
      <w:r w:rsidRPr="0030356A">
        <w:rPr>
          <w:rFonts w:ascii="Arial" w:hAnsi="Arial" w:cs="Arial"/>
          <w:sz w:val="20"/>
          <w:szCs w:val="20"/>
        </w:rPr>
        <w:br/>
        <w:t xml:space="preserve">W przypadku wskazania przez Wykonawcę na fakturze rachunku bankowego nieujawnionego </w:t>
      </w:r>
      <w:r w:rsidRPr="0030356A">
        <w:rPr>
          <w:rFonts w:ascii="Arial" w:hAnsi="Arial" w:cs="Arial"/>
          <w:sz w:val="20"/>
          <w:szCs w:val="20"/>
        </w:rPr>
        <w:br/>
        <w:t>w wykazie podatników VAT, Zamawiający uprawniony będzie do dokonania zapłaty na rachunek bankowy Wykonawcy wskazany w wykazie podatników VAT, a w razie braku rachunku Wykonawcy ujawnionego w wykazie, do wstrzymania się z zapłatą do czasu wskazania przez Zleceniobiorcę dla potrzeb płatności, rachunku bankowego ujawnionego w wykazie podatników VAT.</w:t>
      </w:r>
    </w:p>
    <w:p w14:paraId="5453E574" w14:textId="77777777" w:rsidR="00971E6F" w:rsidRPr="0030356A" w:rsidRDefault="00971E6F" w:rsidP="00DF6056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Podjęcie prac lub czynności nie ujętych w umowie wymaga uzyskania zgody Zamawiającego.</w:t>
      </w:r>
    </w:p>
    <w:p w14:paraId="491F531F" w14:textId="7BF70137" w:rsidR="000E1172" w:rsidRPr="0047678F" w:rsidRDefault="00971E6F" w:rsidP="0047678F">
      <w:pPr>
        <w:pStyle w:val="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 xml:space="preserve">Bezpodstawne wykonanie prac lub czynności oraz nieuzgodnienie ich wykonania </w:t>
      </w:r>
      <w:r w:rsidRPr="0030356A">
        <w:rPr>
          <w:rFonts w:ascii="Arial" w:hAnsi="Arial" w:cs="Arial"/>
          <w:sz w:val="20"/>
          <w:szCs w:val="20"/>
        </w:rPr>
        <w:br/>
        <w:t>z Zamawiającym nie będzie podlegał rozliczeniu.</w:t>
      </w:r>
    </w:p>
    <w:p w14:paraId="02416CCF" w14:textId="1F12A04D" w:rsidR="000E1172" w:rsidRPr="000E1172" w:rsidRDefault="000E1172" w:rsidP="00DF6056">
      <w:pPr>
        <w:pStyle w:val="Lista"/>
        <w:spacing w:line="360" w:lineRule="auto"/>
        <w:ind w:left="36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E1172">
        <w:rPr>
          <w:rFonts w:ascii="Arial" w:hAnsi="Arial" w:cs="Arial"/>
          <w:b/>
          <w:bCs/>
          <w:sz w:val="20"/>
          <w:szCs w:val="20"/>
        </w:rPr>
        <w:lastRenderedPageBreak/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E1172">
        <w:rPr>
          <w:rFonts w:ascii="Arial" w:hAnsi="Arial" w:cs="Arial"/>
          <w:b/>
          <w:bCs/>
          <w:sz w:val="20"/>
          <w:szCs w:val="20"/>
        </w:rPr>
        <w:t>4</w:t>
      </w:r>
    </w:p>
    <w:p w14:paraId="141407B6" w14:textId="173B3231" w:rsidR="006221DD" w:rsidRDefault="000E1172" w:rsidP="00DF6056">
      <w:pPr>
        <w:pStyle w:val="Bodytext2"/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Osoby odpowiedzialne za nadzór i realizację usług objętych umową ze strony Zamawiającego pełni Redaktor Naczelny Tygodnika TT – Wojciech Wieczorek, tel.: 885 533 500, </w:t>
      </w:r>
      <w:r>
        <w:rPr>
          <w:sz w:val="20"/>
          <w:szCs w:val="20"/>
        </w:rPr>
        <w:br/>
        <w:t xml:space="preserve">e-mail: </w:t>
      </w:r>
      <w:hyperlink r:id="rId6" w:history="1">
        <w:r w:rsidRPr="003F1B5D">
          <w:rPr>
            <w:rStyle w:val="Hipercze"/>
            <w:sz w:val="20"/>
            <w:szCs w:val="20"/>
          </w:rPr>
          <w:t>w.wieczorek@twojetychy.pl</w:t>
        </w:r>
      </w:hyperlink>
    </w:p>
    <w:p w14:paraId="295BCFCC" w14:textId="6451CD4A" w:rsidR="000E1172" w:rsidRDefault="000E1172" w:rsidP="00DF6056">
      <w:pPr>
        <w:pStyle w:val="Bodytext2"/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Nad prawidłowym przebiegiem realizacji umowy ze strony Wykonawcy nadzór pełni ……………….</w:t>
      </w:r>
    </w:p>
    <w:p w14:paraId="313D8BBE" w14:textId="21FC43E3" w:rsidR="000E1172" w:rsidRDefault="000E1172" w:rsidP="00DF6056">
      <w:pPr>
        <w:pStyle w:val="Bodytext2"/>
        <w:spacing w:line="360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>tel.: ………………………… e-mail: …………………………………………………</w:t>
      </w:r>
    </w:p>
    <w:p w14:paraId="65C5298A" w14:textId="57D77750" w:rsidR="00495BBE" w:rsidRDefault="00495BBE" w:rsidP="00DF6056">
      <w:pPr>
        <w:pStyle w:val="Bodytext2"/>
        <w:spacing w:line="360" w:lineRule="auto"/>
        <w:ind w:left="360" w:firstLine="0"/>
        <w:rPr>
          <w:sz w:val="20"/>
          <w:szCs w:val="20"/>
        </w:rPr>
      </w:pPr>
    </w:p>
    <w:p w14:paraId="00090C49" w14:textId="2E10227F" w:rsidR="00495BBE" w:rsidRPr="00495BBE" w:rsidRDefault="00495BBE" w:rsidP="00DF6056">
      <w:pPr>
        <w:pStyle w:val="Bodytext2"/>
        <w:spacing w:line="360" w:lineRule="auto"/>
        <w:ind w:left="360" w:firstLine="0"/>
        <w:jc w:val="center"/>
        <w:rPr>
          <w:b/>
          <w:bCs/>
          <w:sz w:val="20"/>
          <w:szCs w:val="20"/>
        </w:rPr>
      </w:pPr>
      <w:r w:rsidRPr="00495BBE">
        <w:rPr>
          <w:b/>
          <w:bCs/>
          <w:sz w:val="20"/>
          <w:szCs w:val="20"/>
        </w:rPr>
        <w:t>§</w:t>
      </w:r>
      <w:r w:rsidR="009F036E">
        <w:rPr>
          <w:b/>
          <w:bCs/>
          <w:sz w:val="20"/>
          <w:szCs w:val="20"/>
        </w:rPr>
        <w:t xml:space="preserve"> </w:t>
      </w:r>
      <w:r w:rsidRPr="00495BBE">
        <w:rPr>
          <w:b/>
          <w:bCs/>
          <w:sz w:val="20"/>
          <w:szCs w:val="20"/>
        </w:rPr>
        <w:t>5</w:t>
      </w:r>
    </w:p>
    <w:p w14:paraId="4CC6BCB3" w14:textId="77777777" w:rsidR="00495BBE" w:rsidRPr="00495BBE" w:rsidRDefault="00495BBE" w:rsidP="00DF6056">
      <w:pPr>
        <w:pStyle w:val="Bodytext2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495BBE">
        <w:rPr>
          <w:sz w:val="20"/>
          <w:szCs w:val="20"/>
        </w:rPr>
        <w:t>Strony postanawiają, że obowiązującą je formę odszkodowania stanowią kary umowne.</w:t>
      </w:r>
    </w:p>
    <w:p w14:paraId="7F420753" w14:textId="77777777" w:rsidR="00495BBE" w:rsidRPr="00495BBE" w:rsidRDefault="00495BBE" w:rsidP="00DF6056">
      <w:pPr>
        <w:pStyle w:val="Bodytext2"/>
        <w:numPr>
          <w:ilvl w:val="0"/>
          <w:numId w:val="11"/>
        </w:numPr>
        <w:shd w:val="clear" w:color="auto" w:fill="auto"/>
        <w:tabs>
          <w:tab w:val="left" w:pos="372"/>
        </w:tabs>
        <w:spacing w:line="360" w:lineRule="auto"/>
        <w:ind w:left="0"/>
        <w:rPr>
          <w:color w:val="auto"/>
          <w:sz w:val="20"/>
          <w:szCs w:val="20"/>
        </w:rPr>
      </w:pPr>
      <w:r w:rsidRPr="00495BBE">
        <w:rPr>
          <w:b/>
          <w:bCs/>
          <w:color w:val="auto"/>
          <w:sz w:val="20"/>
          <w:szCs w:val="20"/>
        </w:rPr>
        <w:t>Wykonawca</w:t>
      </w:r>
      <w:r w:rsidRPr="00495BBE">
        <w:rPr>
          <w:color w:val="auto"/>
          <w:sz w:val="20"/>
          <w:szCs w:val="20"/>
        </w:rPr>
        <w:t xml:space="preserve"> płaci kary umowne:</w:t>
      </w:r>
    </w:p>
    <w:p w14:paraId="231FF55D" w14:textId="76FB7266" w:rsidR="00495BBE" w:rsidRPr="00495BBE" w:rsidRDefault="00495BBE" w:rsidP="00DF6056">
      <w:pPr>
        <w:pStyle w:val="Bodytext2"/>
        <w:numPr>
          <w:ilvl w:val="1"/>
          <w:numId w:val="11"/>
        </w:numPr>
        <w:shd w:val="clear" w:color="auto" w:fill="auto"/>
        <w:tabs>
          <w:tab w:val="left" w:pos="462"/>
        </w:tabs>
        <w:spacing w:line="360" w:lineRule="auto"/>
        <w:ind w:left="850" w:hanging="480"/>
        <w:rPr>
          <w:sz w:val="20"/>
          <w:szCs w:val="20"/>
        </w:rPr>
      </w:pPr>
      <w:r w:rsidRPr="00495BBE">
        <w:rPr>
          <w:sz w:val="20"/>
          <w:szCs w:val="20"/>
        </w:rPr>
        <w:t xml:space="preserve">za rozwiązanie umowy z przyczyn niezależnych od Zamawiającego, a leżących wyłącznie po stronie Wykonawcy w wysokości 10% wynagrodzenia umownego ogółem określonego w § </w:t>
      </w:r>
      <w:r>
        <w:rPr>
          <w:sz w:val="20"/>
          <w:szCs w:val="20"/>
        </w:rPr>
        <w:t>3</w:t>
      </w:r>
      <w:r w:rsidRPr="00495BBE">
        <w:rPr>
          <w:sz w:val="20"/>
          <w:szCs w:val="20"/>
        </w:rPr>
        <w:t xml:space="preserve"> pkt 2 niniejszej umowy;</w:t>
      </w:r>
    </w:p>
    <w:p w14:paraId="1C14AE27" w14:textId="0409ECE6" w:rsidR="00495BBE" w:rsidRDefault="00495BBE" w:rsidP="00DF6056">
      <w:pPr>
        <w:pStyle w:val="Bodytext2"/>
        <w:numPr>
          <w:ilvl w:val="1"/>
          <w:numId w:val="11"/>
        </w:numPr>
        <w:shd w:val="clear" w:color="auto" w:fill="auto"/>
        <w:tabs>
          <w:tab w:val="left" w:pos="462"/>
        </w:tabs>
        <w:spacing w:line="360" w:lineRule="auto"/>
        <w:ind w:left="850" w:hanging="480"/>
        <w:rPr>
          <w:sz w:val="20"/>
          <w:szCs w:val="20"/>
        </w:rPr>
      </w:pPr>
      <w:r w:rsidRPr="00495BBE">
        <w:rPr>
          <w:sz w:val="20"/>
          <w:szCs w:val="20"/>
        </w:rPr>
        <w:t>za każdorazowe niedostarczenie wydrukowanych egzemplarzy wraz z insertami w terminach określonych w § 1 - karę umowną w wysokości</w:t>
      </w:r>
      <w:r w:rsidR="00A71136">
        <w:rPr>
          <w:sz w:val="20"/>
          <w:szCs w:val="20"/>
        </w:rPr>
        <w:t xml:space="preserve"> </w:t>
      </w:r>
      <w:r w:rsidR="00F50A8F">
        <w:rPr>
          <w:sz w:val="20"/>
          <w:szCs w:val="20"/>
        </w:rPr>
        <w:t>3</w:t>
      </w:r>
      <w:r w:rsidR="00A71136">
        <w:rPr>
          <w:sz w:val="20"/>
          <w:szCs w:val="20"/>
        </w:rPr>
        <w:t xml:space="preserve">% </w:t>
      </w:r>
      <w:r w:rsidR="00A71136" w:rsidRPr="00495BBE">
        <w:rPr>
          <w:sz w:val="20"/>
          <w:szCs w:val="20"/>
        </w:rPr>
        <w:t xml:space="preserve">wynagrodzenia umownego ogółem określonego w § </w:t>
      </w:r>
      <w:r w:rsidR="00A71136">
        <w:rPr>
          <w:sz w:val="20"/>
          <w:szCs w:val="20"/>
        </w:rPr>
        <w:t>3</w:t>
      </w:r>
      <w:r w:rsidR="00A71136" w:rsidRPr="00495BBE">
        <w:rPr>
          <w:sz w:val="20"/>
          <w:szCs w:val="20"/>
        </w:rPr>
        <w:t xml:space="preserve"> pkt 2 niniejszej umowy;</w:t>
      </w:r>
    </w:p>
    <w:p w14:paraId="324C6263" w14:textId="3F741322" w:rsidR="00A71136" w:rsidRDefault="00A71136" w:rsidP="00DF6056">
      <w:pPr>
        <w:pStyle w:val="Bodytext2"/>
        <w:numPr>
          <w:ilvl w:val="1"/>
          <w:numId w:val="11"/>
        </w:numPr>
        <w:shd w:val="clear" w:color="auto" w:fill="auto"/>
        <w:tabs>
          <w:tab w:val="left" w:pos="462"/>
        </w:tabs>
        <w:spacing w:line="360" w:lineRule="auto"/>
        <w:ind w:left="850" w:hanging="480"/>
        <w:rPr>
          <w:sz w:val="20"/>
          <w:szCs w:val="20"/>
        </w:rPr>
      </w:pPr>
      <w:r>
        <w:rPr>
          <w:sz w:val="20"/>
          <w:szCs w:val="20"/>
        </w:rPr>
        <w:t xml:space="preserve">za każdorazowe niezałączenie insertów – karę umowną w wysokości </w:t>
      </w:r>
      <w:r w:rsidR="00F50A8F">
        <w:rPr>
          <w:sz w:val="20"/>
          <w:szCs w:val="20"/>
        </w:rPr>
        <w:t>0,5%</w:t>
      </w:r>
      <w:r w:rsidR="00F50A8F" w:rsidRPr="00F50A8F">
        <w:rPr>
          <w:sz w:val="20"/>
          <w:szCs w:val="20"/>
        </w:rPr>
        <w:t xml:space="preserve"> </w:t>
      </w:r>
      <w:r w:rsidR="00F50A8F" w:rsidRPr="00495BBE">
        <w:rPr>
          <w:sz w:val="20"/>
          <w:szCs w:val="20"/>
        </w:rPr>
        <w:t xml:space="preserve">wynagrodzenia umownego ogółem określonego w § </w:t>
      </w:r>
      <w:r w:rsidR="00F50A8F">
        <w:rPr>
          <w:sz w:val="20"/>
          <w:szCs w:val="20"/>
        </w:rPr>
        <w:t>3</w:t>
      </w:r>
      <w:r w:rsidR="00F50A8F" w:rsidRPr="00495BBE">
        <w:rPr>
          <w:sz w:val="20"/>
          <w:szCs w:val="20"/>
        </w:rPr>
        <w:t xml:space="preserve"> pkt 2 niniejszej umowy;</w:t>
      </w:r>
    </w:p>
    <w:p w14:paraId="630EC2C9" w14:textId="6341723A" w:rsidR="00EF286C" w:rsidRPr="00F50A8F" w:rsidRDefault="00EF286C" w:rsidP="00DF6056">
      <w:pPr>
        <w:pStyle w:val="Bodytext2"/>
        <w:numPr>
          <w:ilvl w:val="1"/>
          <w:numId w:val="11"/>
        </w:numPr>
        <w:shd w:val="clear" w:color="auto" w:fill="auto"/>
        <w:tabs>
          <w:tab w:val="left" w:pos="462"/>
        </w:tabs>
        <w:spacing w:line="360" w:lineRule="auto"/>
        <w:ind w:left="850" w:hanging="480"/>
        <w:rPr>
          <w:sz w:val="20"/>
          <w:szCs w:val="20"/>
        </w:rPr>
      </w:pPr>
      <w:r>
        <w:rPr>
          <w:sz w:val="20"/>
          <w:szCs w:val="20"/>
        </w:rPr>
        <w:t>za każdorazowe uchybienie obowiązkom określonym w §1 ust. 2 pkt 6 i 7</w:t>
      </w:r>
      <w:r w:rsidR="00104E50">
        <w:rPr>
          <w:sz w:val="20"/>
          <w:szCs w:val="20"/>
        </w:rPr>
        <w:t xml:space="preserve"> – karę umowną </w:t>
      </w:r>
      <w:r w:rsidR="00A67A12">
        <w:rPr>
          <w:sz w:val="20"/>
          <w:szCs w:val="20"/>
        </w:rPr>
        <w:br/>
      </w:r>
      <w:r w:rsidR="00104E50">
        <w:rPr>
          <w:sz w:val="20"/>
          <w:szCs w:val="20"/>
        </w:rPr>
        <w:t xml:space="preserve">w wysokości 0,5% </w:t>
      </w:r>
      <w:r w:rsidR="00104E50" w:rsidRPr="00495BBE">
        <w:rPr>
          <w:sz w:val="20"/>
          <w:szCs w:val="20"/>
        </w:rPr>
        <w:t xml:space="preserve">wynagrodzenia umownego ogółem określonego w § </w:t>
      </w:r>
      <w:r w:rsidR="00104E50">
        <w:rPr>
          <w:sz w:val="20"/>
          <w:szCs w:val="20"/>
        </w:rPr>
        <w:t>3</w:t>
      </w:r>
      <w:r w:rsidR="00104E50" w:rsidRPr="00495BBE">
        <w:rPr>
          <w:sz w:val="20"/>
          <w:szCs w:val="20"/>
        </w:rPr>
        <w:t xml:space="preserve"> pkt 2 niniejszej umowy;</w:t>
      </w:r>
    </w:p>
    <w:p w14:paraId="13382584" w14:textId="4F38DD1C" w:rsidR="007D6079" w:rsidRDefault="00495BBE" w:rsidP="00DF6056">
      <w:pPr>
        <w:pStyle w:val="Bodytext2"/>
        <w:numPr>
          <w:ilvl w:val="1"/>
          <w:numId w:val="11"/>
        </w:numPr>
        <w:shd w:val="clear" w:color="auto" w:fill="auto"/>
        <w:tabs>
          <w:tab w:val="left" w:pos="462"/>
        </w:tabs>
        <w:spacing w:line="360" w:lineRule="auto"/>
        <w:ind w:left="850" w:hanging="480"/>
        <w:rPr>
          <w:sz w:val="20"/>
          <w:szCs w:val="20"/>
        </w:rPr>
      </w:pPr>
      <w:r w:rsidRPr="00495BBE">
        <w:rPr>
          <w:sz w:val="20"/>
          <w:szCs w:val="20"/>
        </w:rPr>
        <w:t xml:space="preserve">za uchybienie obowiązkom określonym w § </w:t>
      </w:r>
      <w:r w:rsidR="007D6079">
        <w:rPr>
          <w:sz w:val="20"/>
          <w:szCs w:val="20"/>
        </w:rPr>
        <w:t>8</w:t>
      </w:r>
      <w:r w:rsidRPr="00495BBE">
        <w:rPr>
          <w:sz w:val="20"/>
          <w:szCs w:val="20"/>
        </w:rPr>
        <w:t xml:space="preserve"> Zamawiający może obciążyć Wykonawcę karą umowną w wysokości </w:t>
      </w:r>
      <w:r w:rsidR="007D6079">
        <w:rPr>
          <w:sz w:val="20"/>
          <w:szCs w:val="20"/>
        </w:rPr>
        <w:t>0,5%</w:t>
      </w:r>
      <w:r w:rsidRPr="00495BBE">
        <w:rPr>
          <w:sz w:val="20"/>
          <w:szCs w:val="20"/>
        </w:rPr>
        <w:t xml:space="preserve"> </w:t>
      </w:r>
      <w:r w:rsidR="007D6079" w:rsidRPr="00495BBE">
        <w:rPr>
          <w:sz w:val="20"/>
          <w:szCs w:val="20"/>
        </w:rPr>
        <w:t xml:space="preserve">wynagrodzenia umownego ogółem określonego w § </w:t>
      </w:r>
      <w:r w:rsidR="007D6079">
        <w:rPr>
          <w:sz w:val="20"/>
          <w:szCs w:val="20"/>
        </w:rPr>
        <w:t>3</w:t>
      </w:r>
      <w:r w:rsidR="007D6079" w:rsidRPr="00495BBE">
        <w:rPr>
          <w:sz w:val="20"/>
          <w:szCs w:val="20"/>
        </w:rPr>
        <w:t xml:space="preserve"> pkt 2 niniejszej umowy</w:t>
      </w:r>
      <w:r w:rsidRPr="00495BBE">
        <w:rPr>
          <w:sz w:val="20"/>
          <w:szCs w:val="20"/>
        </w:rPr>
        <w:t xml:space="preserve"> za każdy dzień zwłoki w dostarczeniu ważnej polisy OC.</w:t>
      </w:r>
    </w:p>
    <w:p w14:paraId="5387656B" w14:textId="2661EE4D" w:rsidR="007D6079" w:rsidRDefault="007D6079" w:rsidP="00DF6056">
      <w:pPr>
        <w:pStyle w:val="Bodytext2"/>
        <w:numPr>
          <w:ilvl w:val="0"/>
          <w:numId w:val="13"/>
        </w:numPr>
        <w:shd w:val="clear" w:color="auto" w:fill="auto"/>
        <w:tabs>
          <w:tab w:val="left" w:pos="462"/>
        </w:tabs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</w:t>
      </w:r>
      <w:r>
        <w:rPr>
          <w:sz w:val="20"/>
          <w:szCs w:val="20"/>
        </w:rPr>
        <w:t>płaci kary umowne:</w:t>
      </w:r>
    </w:p>
    <w:p w14:paraId="01068949" w14:textId="31326C77" w:rsidR="00276341" w:rsidRDefault="007D6079" w:rsidP="00DF6056">
      <w:pPr>
        <w:pStyle w:val="Bodytext2"/>
        <w:numPr>
          <w:ilvl w:val="0"/>
          <w:numId w:val="14"/>
        </w:numPr>
        <w:shd w:val="clear" w:color="auto" w:fill="auto"/>
        <w:tabs>
          <w:tab w:val="left" w:pos="462"/>
        </w:tabs>
        <w:spacing w:line="360" w:lineRule="auto"/>
        <w:rPr>
          <w:sz w:val="20"/>
          <w:szCs w:val="20"/>
        </w:rPr>
      </w:pPr>
      <w:r w:rsidRPr="007D6079">
        <w:rPr>
          <w:sz w:val="20"/>
          <w:szCs w:val="20"/>
        </w:rPr>
        <w:t xml:space="preserve">z tytułu rozwiązania umowy z przyczyn niezależnych od Wykonawcy, a leżących po stronie Zamawiającego w wysokości 10% </w:t>
      </w:r>
      <w:r w:rsidRPr="00495BBE">
        <w:rPr>
          <w:sz w:val="20"/>
          <w:szCs w:val="20"/>
        </w:rPr>
        <w:t xml:space="preserve">wynagrodzenia umownego ogółem określonego w § </w:t>
      </w:r>
      <w:r>
        <w:rPr>
          <w:sz w:val="20"/>
          <w:szCs w:val="20"/>
        </w:rPr>
        <w:t>3</w:t>
      </w:r>
      <w:r w:rsidRPr="00495BBE">
        <w:rPr>
          <w:sz w:val="20"/>
          <w:szCs w:val="20"/>
        </w:rPr>
        <w:t xml:space="preserve"> pkt 2 niniejszej umowy</w:t>
      </w:r>
      <w:r>
        <w:rPr>
          <w:sz w:val="20"/>
          <w:szCs w:val="20"/>
        </w:rPr>
        <w:t>;</w:t>
      </w:r>
    </w:p>
    <w:p w14:paraId="7A6FCE8B" w14:textId="66323D36" w:rsidR="007D6079" w:rsidRPr="007D6079" w:rsidRDefault="007D6079" w:rsidP="00DF6056">
      <w:pPr>
        <w:pStyle w:val="Bodytext2"/>
        <w:numPr>
          <w:ilvl w:val="0"/>
          <w:numId w:val="14"/>
        </w:numPr>
        <w:shd w:val="clear" w:color="auto" w:fill="auto"/>
        <w:tabs>
          <w:tab w:val="left" w:pos="46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 opóźnienie w zapłacie wynagrodzenia umownego, Zamawiający zapłaci Wykonawcy odsetki ustawowe, za każdy dzień opóźnienia.</w:t>
      </w:r>
    </w:p>
    <w:p w14:paraId="5B805E7F" w14:textId="57D82748" w:rsidR="007D6079" w:rsidRDefault="007D6079" w:rsidP="00DF6056">
      <w:pPr>
        <w:pStyle w:val="Bodytext2"/>
        <w:numPr>
          <w:ilvl w:val="0"/>
          <w:numId w:val="17"/>
        </w:numPr>
        <w:shd w:val="clear" w:color="auto" w:fill="auto"/>
        <w:tabs>
          <w:tab w:val="left" w:pos="46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Niezależnie od kar umownych wymienionych w </w:t>
      </w:r>
      <w:r w:rsidR="009F036E">
        <w:rPr>
          <w:sz w:val="20"/>
          <w:szCs w:val="20"/>
        </w:rPr>
        <w:t xml:space="preserve">ust. 1 i 2 strony zastrzegają sobie prawo </w:t>
      </w:r>
      <w:r w:rsidR="009F036E">
        <w:rPr>
          <w:sz w:val="20"/>
          <w:szCs w:val="20"/>
        </w:rPr>
        <w:br/>
        <w:t>do dochodzenia odszkodowania pokrywającego pełną wysokości poniesionej szkody.</w:t>
      </w:r>
    </w:p>
    <w:p w14:paraId="79946A76" w14:textId="1A67EC4B" w:rsidR="009F036E" w:rsidRDefault="009F036E" w:rsidP="00DF6056">
      <w:pPr>
        <w:pStyle w:val="Bodytext2"/>
        <w:numPr>
          <w:ilvl w:val="0"/>
          <w:numId w:val="17"/>
        </w:numPr>
        <w:shd w:val="clear" w:color="auto" w:fill="auto"/>
        <w:tabs>
          <w:tab w:val="left" w:pos="46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Wykonawca wyraża zgodę na potrącenie ewentualnych kar umownych z wynagrodzenia </w:t>
      </w:r>
      <w:r>
        <w:rPr>
          <w:sz w:val="20"/>
          <w:szCs w:val="20"/>
        </w:rPr>
        <w:br/>
        <w:t>za wykonany przedmiot umowy.</w:t>
      </w:r>
    </w:p>
    <w:p w14:paraId="11A73CE7" w14:textId="0E0A178A" w:rsidR="009F036E" w:rsidRDefault="009F036E" w:rsidP="00DF6056">
      <w:pPr>
        <w:pStyle w:val="Bodytext2"/>
        <w:numPr>
          <w:ilvl w:val="0"/>
          <w:numId w:val="17"/>
        </w:numPr>
        <w:shd w:val="clear" w:color="auto" w:fill="auto"/>
        <w:tabs>
          <w:tab w:val="left" w:pos="46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nie będzie naliczał kar umownych, o których mowa w ust. 1 w przypadku wystąpienia przeszkód drogowych i innych okoliczności zewnętrznych niezależnych od Wykonawcy o ile ten będzie w stanie je udokumentować. </w:t>
      </w:r>
    </w:p>
    <w:p w14:paraId="3435BEEF" w14:textId="22E083C6" w:rsidR="009F036E" w:rsidRDefault="009F036E" w:rsidP="00DF6056">
      <w:pPr>
        <w:pStyle w:val="Bodytext2"/>
        <w:shd w:val="clear" w:color="auto" w:fill="auto"/>
        <w:tabs>
          <w:tab w:val="left" w:pos="462"/>
        </w:tabs>
        <w:spacing w:line="360" w:lineRule="auto"/>
        <w:ind w:left="360" w:firstLine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F036E">
        <w:rPr>
          <w:b/>
          <w:bCs/>
          <w:sz w:val="20"/>
          <w:szCs w:val="20"/>
        </w:rPr>
        <w:t>§</w:t>
      </w:r>
      <w:r>
        <w:rPr>
          <w:b/>
          <w:bCs/>
          <w:sz w:val="20"/>
          <w:szCs w:val="20"/>
        </w:rPr>
        <w:t xml:space="preserve"> </w:t>
      </w:r>
      <w:r w:rsidRPr="009F036E">
        <w:rPr>
          <w:b/>
          <w:bCs/>
          <w:sz w:val="20"/>
          <w:szCs w:val="20"/>
        </w:rPr>
        <w:t>6</w:t>
      </w:r>
    </w:p>
    <w:p w14:paraId="581BAB14" w14:textId="0229813C" w:rsidR="00583A50" w:rsidRDefault="00583A50" w:rsidP="00DF6056">
      <w:pPr>
        <w:pStyle w:val="Bodytext2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83A50">
        <w:rPr>
          <w:sz w:val="20"/>
          <w:szCs w:val="20"/>
        </w:rPr>
        <w:t xml:space="preserve">Jeżeli umowa nie przewiduje inaczej wszelkie zawiadomienia lub informacje pomiędzy stronami będą dokonywane na piśmie i będą uważane za doręczone, jeżeli zostały doręczone osobiście, drogą </w:t>
      </w:r>
      <w:r w:rsidRPr="00583A50">
        <w:rPr>
          <w:sz w:val="20"/>
          <w:szCs w:val="20"/>
        </w:rPr>
        <w:lastRenderedPageBreak/>
        <w:t>elektroniczną (e-mail),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14:paraId="0D4F9911" w14:textId="41AFD27B" w:rsidR="00583A50" w:rsidRDefault="00583A50" w:rsidP="00DF6056">
      <w:pPr>
        <w:pStyle w:val="Bodytext2"/>
        <w:shd w:val="clear" w:color="auto" w:fill="auto"/>
        <w:spacing w:line="360" w:lineRule="auto"/>
        <w:ind w:firstLine="0"/>
        <w:rPr>
          <w:sz w:val="20"/>
          <w:szCs w:val="20"/>
        </w:rPr>
      </w:pPr>
    </w:p>
    <w:p w14:paraId="112A9716" w14:textId="2B0C709C" w:rsidR="00583A50" w:rsidRDefault="00583A50" w:rsidP="00DF6056">
      <w:pPr>
        <w:pStyle w:val="Bodytext2"/>
        <w:shd w:val="clear" w:color="auto" w:fill="auto"/>
        <w:spacing w:line="360" w:lineRule="auto"/>
        <w:ind w:firstLine="0"/>
        <w:jc w:val="center"/>
        <w:rPr>
          <w:b/>
          <w:bCs/>
          <w:sz w:val="20"/>
          <w:szCs w:val="20"/>
        </w:rPr>
      </w:pPr>
      <w:r w:rsidRPr="00583A50">
        <w:rPr>
          <w:b/>
          <w:bCs/>
          <w:sz w:val="20"/>
          <w:szCs w:val="20"/>
        </w:rPr>
        <w:t>§ 7</w:t>
      </w:r>
    </w:p>
    <w:p w14:paraId="6EA1F35E" w14:textId="77777777" w:rsidR="00583A50" w:rsidRPr="0030356A" w:rsidRDefault="00583A50" w:rsidP="00DF6056">
      <w:pPr>
        <w:pStyle w:val="Lista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Za szkody wyrządzone osobom trzecim w związku z realizacją umowy Wykonawca ponosi odpowiedzialność w pełnej wysokości.</w:t>
      </w:r>
    </w:p>
    <w:p w14:paraId="56023F87" w14:textId="77777777" w:rsidR="00583A50" w:rsidRPr="0030356A" w:rsidRDefault="00583A50" w:rsidP="00DF6056">
      <w:pPr>
        <w:pStyle w:val="Lista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Wykonawca ponosi odpowiedzialność za działania podmiotów, którym powierzy wykonanie części zamówienia lub określonych czynności związanych z wykonaniem zamówienia.</w:t>
      </w:r>
    </w:p>
    <w:p w14:paraId="2F4C0AEA" w14:textId="40C9DCEA" w:rsidR="00583A50" w:rsidRDefault="00583A50" w:rsidP="00DF6056">
      <w:pPr>
        <w:pStyle w:val="Lista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 xml:space="preserve">Wykonawca zobowiązuje się posiadać przez cały okres obowiązywania umowy ubezpieczenie </w:t>
      </w:r>
      <w:r>
        <w:rPr>
          <w:rFonts w:ascii="Arial" w:hAnsi="Arial" w:cs="Arial"/>
          <w:sz w:val="20"/>
          <w:szCs w:val="20"/>
        </w:rPr>
        <w:br/>
      </w:r>
      <w:r w:rsidRPr="0030356A">
        <w:rPr>
          <w:rFonts w:ascii="Arial" w:hAnsi="Arial" w:cs="Arial"/>
          <w:sz w:val="20"/>
          <w:szCs w:val="20"/>
        </w:rPr>
        <w:t xml:space="preserve">od odpowiedzialności cywilnej w zakresie prowadzonej działalności z sumą ubezpieczenia nie mniejszą niż </w:t>
      </w:r>
      <w:r>
        <w:rPr>
          <w:rFonts w:ascii="Arial" w:hAnsi="Arial" w:cs="Arial"/>
          <w:sz w:val="20"/>
          <w:szCs w:val="20"/>
        </w:rPr>
        <w:t>250</w:t>
      </w:r>
      <w:r w:rsidRPr="0030356A">
        <w:rPr>
          <w:rFonts w:ascii="Arial" w:hAnsi="Arial" w:cs="Arial"/>
          <w:sz w:val="20"/>
          <w:szCs w:val="20"/>
        </w:rPr>
        <w:t xml:space="preserve">.000,00 złotych (słownie: </w:t>
      </w:r>
      <w:r>
        <w:rPr>
          <w:rFonts w:ascii="Arial" w:hAnsi="Arial" w:cs="Arial"/>
          <w:sz w:val="20"/>
          <w:szCs w:val="20"/>
        </w:rPr>
        <w:t>dwieście pięćdziesiąt</w:t>
      </w:r>
      <w:r w:rsidRPr="0030356A">
        <w:rPr>
          <w:rFonts w:ascii="Arial" w:hAnsi="Arial" w:cs="Arial"/>
          <w:sz w:val="20"/>
          <w:szCs w:val="20"/>
        </w:rPr>
        <w:t xml:space="preserve"> tysięcy złotych).</w:t>
      </w:r>
    </w:p>
    <w:p w14:paraId="1748DB3A" w14:textId="2F07BFD0" w:rsidR="00583A50" w:rsidRDefault="00583A50" w:rsidP="00DF6056">
      <w:pPr>
        <w:pStyle w:val="Lista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A50">
        <w:rPr>
          <w:rFonts w:ascii="Arial" w:hAnsi="Arial" w:cs="Arial"/>
          <w:sz w:val="20"/>
          <w:szCs w:val="20"/>
        </w:rPr>
        <w:t xml:space="preserve"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Dziale księgowości Zamawiającego najpóźniej w dniu poprzedzającym upływ terminu ważności polisy określony w ust. 3. W przypadku jej braku Zamawiający będzie uprawniony do odstąpienia </w:t>
      </w:r>
      <w:r>
        <w:rPr>
          <w:rFonts w:ascii="Arial" w:hAnsi="Arial" w:cs="Arial"/>
          <w:sz w:val="20"/>
          <w:szCs w:val="20"/>
        </w:rPr>
        <w:br/>
      </w:r>
      <w:r w:rsidRPr="00583A50">
        <w:rPr>
          <w:rFonts w:ascii="Arial" w:hAnsi="Arial" w:cs="Arial"/>
          <w:sz w:val="20"/>
          <w:szCs w:val="20"/>
        </w:rPr>
        <w:t>od umowy w terminie natychmiastowym z winy Wykonawcy oraz do naliczenia kar umownych zgodnie z postanowieniami § 5 ust. 1 pkt 5.</w:t>
      </w:r>
    </w:p>
    <w:p w14:paraId="57564F26" w14:textId="252754AD" w:rsidR="00C14123" w:rsidRDefault="00C14123" w:rsidP="00DF6056">
      <w:pPr>
        <w:pStyle w:val="Lista"/>
        <w:spacing w:line="360" w:lineRule="auto"/>
        <w:ind w:left="360" w:firstLine="0"/>
        <w:jc w:val="both"/>
        <w:rPr>
          <w:rFonts w:ascii="Arial" w:hAnsi="Arial" w:cs="Arial"/>
          <w:sz w:val="20"/>
          <w:szCs w:val="20"/>
        </w:rPr>
      </w:pPr>
    </w:p>
    <w:p w14:paraId="70E82B97" w14:textId="1E5380D7" w:rsidR="00C14123" w:rsidRDefault="00C14123" w:rsidP="00DF6056">
      <w:pPr>
        <w:pStyle w:val="Lista"/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C14123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4123">
        <w:rPr>
          <w:rFonts w:ascii="Arial" w:hAnsi="Arial" w:cs="Arial"/>
          <w:b/>
          <w:bCs/>
          <w:sz w:val="20"/>
          <w:szCs w:val="20"/>
        </w:rPr>
        <w:t>8</w:t>
      </w:r>
    </w:p>
    <w:p w14:paraId="67D71C21" w14:textId="77777777" w:rsidR="00DF6056" w:rsidRPr="0030356A" w:rsidRDefault="00DF6056" w:rsidP="00DF6056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Zamawiający może odstąpić od umowy w każdym z niżej wymienionych przypadków:</w:t>
      </w:r>
    </w:p>
    <w:p w14:paraId="425F1DE4" w14:textId="77777777" w:rsidR="00DF6056" w:rsidRPr="0030356A" w:rsidRDefault="00DF6056" w:rsidP="00DF6056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suppressAutoHyphens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 xml:space="preserve">w razie zaistnienia istotnej zmiany okoliczności powodującej, że wykonanie </w:t>
      </w:r>
      <w:r w:rsidRPr="0030356A">
        <w:rPr>
          <w:rFonts w:ascii="Arial" w:hAnsi="Arial" w:cs="Arial"/>
          <w:sz w:val="20"/>
          <w:szCs w:val="20"/>
          <w:lang w:val="pl-PL"/>
        </w:rPr>
        <w:t>U</w:t>
      </w:r>
      <w:r w:rsidRPr="0030356A">
        <w:rPr>
          <w:rFonts w:ascii="Arial" w:hAnsi="Arial" w:cs="Arial"/>
          <w:sz w:val="20"/>
          <w:szCs w:val="20"/>
        </w:rPr>
        <w:t>mowy nie leży w interesie publicznym, czego nie można było przewidzieć w chwili zawarcia umowy odstąpienie od umowy w tym przypadku może nastąpić w terminie 30 dni od powzięcia wiadomości o tych okolicznościach</w:t>
      </w:r>
      <w:r w:rsidRPr="0030356A">
        <w:rPr>
          <w:rFonts w:ascii="Arial" w:hAnsi="Arial" w:cs="Arial"/>
          <w:sz w:val="20"/>
          <w:szCs w:val="20"/>
          <w:lang w:val="pl-PL"/>
        </w:rPr>
        <w:t>;</w:t>
      </w:r>
    </w:p>
    <w:p w14:paraId="560A8FFD" w14:textId="77777777" w:rsidR="00DF6056" w:rsidRPr="0030356A" w:rsidRDefault="00DF6056" w:rsidP="00DF6056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suppressAutoHyphens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 xml:space="preserve">jeżeli Wykonawca bez uzasadnionego powodu nie przystąpił do wykonania usług i nie podjął ich </w:t>
      </w:r>
      <w:r w:rsidRPr="0030356A">
        <w:rPr>
          <w:rFonts w:ascii="Arial" w:hAnsi="Arial" w:cs="Arial"/>
          <w:sz w:val="20"/>
          <w:szCs w:val="20"/>
        </w:rPr>
        <w:br/>
        <w:t xml:space="preserve">w ciągu </w:t>
      </w:r>
      <w:r w:rsidRPr="0030356A">
        <w:rPr>
          <w:rFonts w:ascii="Arial" w:hAnsi="Arial" w:cs="Arial"/>
          <w:sz w:val="20"/>
          <w:szCs w:val="20"/>
          <w:lang w:val="pl-PL"/>
        </w:rPr>
        <w:t>3</w:t>
      </w:r>
      <w:r w:rsidRPr="0030356A">
        <w:rPr>
          <w:rFonts w:ascii="Arial" w:hAnsi="Arial" w:cs="Arial"/>
          <w:sz w:val="20"/>
          <w:szCs w:val="20"/>
        </w:rPr>
        <w:t xml:space="preserve"> dni od realizacji otrzymania pisemnego wezwania od Zamawiającego</w:t>
      </w:r>
      <w:r w:rsidRPr="0030356A">
        <w:rPr>
          <w:rFonts w:ascii="Arial" w:hAnsi="Arial" w:cs="Arial"/>
          <w:sz w:val="20"/>
          <w:szCs w:val="20"/>
          <w:lang w:val="pl-PL"/>
        </w:rPr>
        <w:t>;</w:t>
      </w:r>
    </w:p>
    <w:p w14:paraId="6E42C6C8" w14:textId="77777777" w:rsidR="00DF6056" w:rsidRPr="0030356A" w:rsidRDefault="00DF6056" w:rsidP="00DF6056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suppressAutoHyphens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jeżeli pomimo uprzedn</w:t>
      </w:r>
      <w:r w:rsidRPr="0030356A">
        <w:rPr>
          <w:rFonts w:ascii="Arial" w:hAnsi="Arial" w:cs="Arial"/>
          <w:sz w:val="20"/>
          <w:szCs w:val="20"/>
          <w:lang w:val="pl-PL"/>
        </w:rPr>
        <w:t>iego</w:t>
      </w:r>
      <w:r w:rsidRPr="0030356A">
        <w:rPr>
          <w:rFonts w:ascii="Arial" w:hAnsi="Arial" w:cs="Arial"/>
          <w:sz w:val="20"/>
          <w:szCs w:val="20"/>
        </w:rPr>
        <w:t xml:space="preserve"> </w:t>
      </w:r>
      <w:r w:rsidRPr="0030356A">
        <w:rPr>
          <w:rFonts w:ascii="Arial" w:hAnsi="Arial" w:cs="Arial"/>
          <w:sz w:val="20"/>
          <w:szCs w:val="20"/>
          <w:lang w:val="pl-PL"/>
        </w:rPr>
        <w:t xml:space="preserve">pisemnego </w:t>
      </w:r>
      <w:r w:rsidRPr="0030356A">
        <w:rPr>
          <w:rFonts w:ascii="Arial" w:hAnsi="Arial" w:cs="Arial"/>
          <w:sz w:val="20"/>
          <w:szCs w:val="20"/>
        </w:rPr>
        <w:t>wezwa</w:t>
      </w:r>
      <w:r w:rsidRPr="0030356A">
        <w:rPr>
          <w:rFonts w:ascii="Arial" w:hAnsi="Arial" w:cs="Arial"/>
          <w:sz w:val="20"/>
          <w:szCs w:val="20"/>
          <w:lang w:val="pl-PL"/>
        </w:rPr>
        <w:t xml:space="preserve">nia </w:t>
      </w:r>
      <w:r w:rsidRPr="0030356A">
        <w:rPr>
          <w:rFonts w:ascii="Arial" w:hAnsi="Arial" w:cs="Arial"/>
          <w:sz w:val="20"/>
          <w:szCs w:val="20"/>
        </w:rPr>
        <w:t>ze strony Zamawiającego Wykonawca nie wykonuje usług zgodnie z umową lub uporczywie zaniedbuje zobowiązania umowne</w:t>
      </w:r>
      <w:r w:rsidRPr="0030356A">
        <w:rPr>
          <w:rFonts w:ascii="Arial" w:hAnsi="Arial" w:cs="Arial"/>
          <w:sz w:val="20"/>
          <w:szCs w:val="20"/>
          <w:lang w:val="pl-PL"/>
        </w:rPr>
        <w:t xml:space="preserve"> po uprzednim 3-krotnym wystawieniu noty obciążeniowej;</w:t>
      </w:r>
    </w:p>
    <w:p w14:paraId="12D0D9C0" w14:textId="194613E7" w:rsidR="00DF6056" w:rsidRPr="0030356A" w:rsidRDefault="00DF6056" w:rsidP="00DF6056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suppressAutoHyphens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 xml:space="preserve">jeżeli </w:t>
      </w:r>
      <w:r w:rsidRPr="0030356A">
        <w:rPr>
          <w:rFonts w:ascii="Arial" w:hAnsi="Arial" w:cs="Arial"/>
          <w:sz w:val="20"/>
          <w:szCs w:val="20"/>
          <w:lang w:val="pl-PL"/>
        </w:rPr>
        <w:t xml:space="preserve">Zamawiający stwierdzi, ze Wykonawca nie dotrzymuje obowiązków zapisów </w:t>
      </w:r>
      <w:r w:rsidRPr="0030356A">
        <w:rPr>
          <w:rFonts w:ascii="Arial" w:hAnsi="Arial" w:cs="Arial"/>
          <w:sz w:val="20"/>
          <w:szCs w:val="20"/>
        </w:rPr>
        <w:t xml:space="preserve">§ </w:t>
      </w:r>
      <w:r w:rsidR="00804126">
        <w:rPr>
          <w:rFonts w:ascii="Arial" w:hAnsi="Arial" w:cs="Arial"/>
          <w:sz w:val="20"/>
          <w:szCs w:val="20"/>
          <w:lang w:val="pl-PL"/>
        </w:rPr>
        <w:t>1</w:t>
      </w:r>
      <w:r w:rsidRPr="0030356A">
        <w:rPr>
          <w:rFonts w:ascii="Arial" w:hAnsi="Arial" w:cs="Arial"/>
          <w:sz w:val="20"/>
          <w:szCs w:val="20"/>
          <w:lang w:val="pl-PL"/>
        </w:rPr>
        <w:t xml:space="preserve"> umowy, </w:t>
      </w:r>
      <w:r w:rsidRPr="0030356A">
        <w:rPr>
          <w:rFonts w:ascii="Arial" w:hAnsi="Arial" w:cs="Arial"/>
          <w:sz w:val="20"/>
          <w:szCs w:val="20"/>
          <w:lang w:val="pl-PL"/>
        </w:rPr>
        <w:br/>
        <w:t>co zostało udokumentowane przez pracowników Zamawiającego;</w:t>
      </w:r>
    </w:p>
    <w:p w14:paraId="713E4E39" w14:textId="31B23B8B" w:rsidR="00DF6056" w:rsidRPr="0030356A" w:rsidRDefault="00DF6056" w:rsidP="00DF6056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suppressAutoHyphens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W przypadk</w:t>
      </w:r>
      <w:r w:rsidRPr="0030356A">
        <w:rPr>
          <w:rFonts w:ascii="Arial" w:hAnsi="Arial" w:cs="Arial"/>
          <w:sz w:val="20"/>
          <w:szCs w:val="20"/>
          <w:lang w:val="pl-PL"/>
        </w:rPr>
        <w:t>u</w:t>
      </w:r>
      <w:r w:rsidRPr="0030356A">
        <w:rPr>
          <w:rFonts w:ascii="Arial" w:hAnsi="Arial" w:cs="Arial"/>
          <w:sz w:val="20"/>
          <w:szCs w:val="20"/>
        </w:rPr>
        <w:t xml:space="preserve"> opisany</w:t>
      </w:r>
      <w:r w:rsidRPr="0030356A">
        <w:rPr>
          <w:rFonts w:ascii="Arial" w:hAnsi="Arial" w:cs="Arial"/>
          <w:sz w:val="20"/>
          <w:szCs w:val="20"/>
          <w:lang w:val="pl-PL"/>
        </w:rPr>
        <w:t>m</w:t>
      </w:r>
      <w:r w:rsidRPr="0030356A">
        <w:rPr>
          <w:rFonts w:ascii="Arial" w:hAnsi="Arial" w:cs="Arial"/>
          <w:sz w:val="20"/>
          <w:szCs w:val="20"/>
        </w:rPr>
        <w:t xml:space="preserve"> w</w:t>
      </w:r>
      <w:r w:rsidRPr="0030356A">
        <w:rPr>
          <w:rFonts w:ascii="Arial" w:hAnsi="Arial" w:cs="Arial"/>
          <w:sz w:val="20"/>
          <w:szCs w:val="20"/>
          <w:lang w:val="pl-PL"/>
        </w:rPr>
        <w:t xml:space="preserve"> </w:t>
      </w:r>
      <w:r w:rsidR="00804126">
        <w:rPr>
          <w:rFonts w:ascii="Arial" w:hAnsi="Arial" w:cs="Arial"/>
          <w:sz w:val="20"/>
          <w:szCs w:val="20"/>
          <w:lang w:val="pl-PL"/>
        </w:rPr>
        <w:t>ust. 2</w:t>
      </w:r>
      <w:r w:rsidRPr="0030356A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30356A">
        <w:rPr>
          <w:rFonts w:ascii="Arial" w:hAnsi="Arial" w:cs="Arial"/>
          <w:sz w:val="20"/>
          <w:szCs w:val="20"/>
        </w:rPr>
        <w:t xml:space="preserve">Zamawiający może, bez zwalniania Wykonawcy </w:t>
      </w:r>
      <w:r w:rsidRPr="0030356A">
        <w:rPr>
          <w:rFonts w:ascii="Arial" w:hAnsi="Arial" w:cs="Arial"/>
          <w:sz w:val="20"/>
          <w:szCs w:val="20"/>
        </w:rPr>
        <w:br/>
        <w:t xml:space="preserve">od odpowiedzialności wynikającej z umowy, powierzyć wykonanie prac innemu Wykonawcy. Działanie takie poprzedzone będzie pisemnym powiadomieniem Wykonawcy.  </w:t>
      </w:r>
    </w:p>
    <w:p w14:paraId="7E4BD8BD" w14:textId="294B9954" w:rsidR="00DF6056" w:rsidRPr="0030356A" w:rsidRDefault="00DF6056" w:rsidP="00DF6056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suppressAutoHyphens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 xml:space="preserve">W przypadku opisanym w </w:t>
      </w:r>
      <w:r w:rsidR="00804126">
        <w:rPr>
          <w:rFonts w:ascii="Arial" w:hAnsi="Arial" w:cs="Arial"/>
          <w:sz w:val="20"/>
          <w:szCs w:val="20"/>
          <w:lang w:val="pl-PL"/>
        </w:rPr>
        <w:t>ust.</w:t>
      </w:r>
      <w:r w:rsidRPr="0030356A">
        <w:rPr>
          <w:rFonts w:ascii="Arial" w:hAnsi="Arial" w:cs="Arial"/>
          <w:sz w:val="20"/>
          <w:szCs w:val="20"/>
          <w:lang w:val="pl-PL"/>
        </w:rPr>
        <w:t xml:space="preserve"> </w:t>
      </w:r>
      <w:r w:rsidR="00804126">
        <w:rPr>
          <w:rFonts w:ascii="Arial" w:hAnsi="Arial" w:cs="Arial"/>
          <w:sz w:val="20"/>
          <w:szCs w:val="20"/>
          <w:lang w:val="pl-PL"/>
        </w:rPr>
        <w:t>3</w:t>
      </w:r>
      <w:r w:rsidRPr="0030356A">
        <w:rPr>
          <w:rFonts w:ascii="Arial" w:hAnsi="Arial" w:cs="Arial"/>
          <w:sz w:val="20"/>
          <w:szCs w:val="20"/>
          <w:lang w:val="pl-PL"/>
        </w:rPr>
        <w:t xml:space="preserve"> </w:t>
      </w:r>
      <w:r w:rsidRPr="0030356A">
        <w:rPr>
          <w:rFonts w:ascii="Arial" w:hAnsi="Arial" w:cs="Arial"/>
          <w:sz w:val="20"/>
          <w:szCs w:val="20"/>
        </w:rPr>
        <w:t xml:space="preserve">Wykonawca może żądać jedynie wynagrodzenia należnego z tytułu wykonania części prac. </w:t>
      </w:r>
    </w:p>
    <w:p w14:paraId="74E68F58" w14:textId="1316944B" w:rsidR="0039165C" w:rsidRDefault="00DF6056" w:rsidP="0039165C">
      <w:pPr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lastRenderedPageBreak/>
        <w:t xml:space="preserve">Odstąpienie od umowy powinno nastąpić w formie pisemnej pod rygorem nieważności </w:t>
      </w:r>
      <w:r w:rsidRPr="0030356A">
        <w:rPr>
          <w:rFonts w:ascii="Arial" w:hAnsi="Arial" w:cs="Arial"/>
          <w:sz w:val="20"/>
          <w:szCs w:val="20"/>
        </w:rPr>
        <w:br/>
        <w:t>i zawierać uzasadnienie.</w:t>
      </w:r>
    </w:p>
    <w:p w14:paraId="6443B4A5" w14:textId="77777777" w:rsidR="002610C6" w:rsidRPr="002610C6" w:rsidRDefault="002610C6" w:rsidP="002610C6">
      <w:pPr>
        <w:suppressAutoHyphens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72AEDED" w14:textId="517903A6" w:rsidR="0039165C" w:rsidRDefault="0039165C" w:rsidP="0039165C">
      <w:pPr>
        <w:suppressAutoHyphens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165C">
        <w:rPr>
          <w:rFonts w:ascii="Arial" w:hAnsi="Arial" w:cs="Arial"/>
          <w:b/>
          <w:bCs/>
          <w:sz w:val="20"/>
          <w:szCs w:val="20"/>
        </w:rPr>
        <w:t>§ 9</w:t>
      </w:r>
    </w:p>
    <w:p w14:paraId="102A9D3E" w14:textId="4DF6A3B9" w:rsidR="002610C6" w:rsidRDefault="0039165C" w:rsidP="0039165C">
      <w:pPr>
        <w:pStyle w:val="Bodytext2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39165C">
        <w:rPr>
          <w:sz w:val="20"/>
          <w:szCs w:val="20"/>
        </w:rPr>
        <w:t>Wszelkie zmiany, uzupełnienia treści niniejszej umowy wymagają zgody obu stron wyrażonej na piśmie w formie aneksu do umowy pod rygorem nieważności, z zastrzeżeniem obowiązujących przepisów ustawy Prawo zamówień publicznych.</w:t>
      </w:r>
    </w:p>
    <w:p w14:paraId="1F790D4A" w14:textId="304B9CA9" w:rsidR="0039165C" w:rsidRDefault="0039165C" w:rsidP="0039165C">
      <w:pPr>
        <w:pStyle w:val="Bodytext2"/>
        <w:shd w:val="clear" w:color="auto" w:fill="auto"/>
        <w:spacing w:line="360" w:lineRule="auto"/>
        <w:ind w:firstLine="0"/>
        <w:jc w:val="center"/>
        <w:rPr>
          <w:b/>
          <w:bCs/>
          <w:sz w:val="20"/>
          <w:szCs w:val="20"/>
        </w:rPr>
      </w:pPr>
      <w:r w:rsidRPr="0039165C">
        <w:rPr>
          <w:b/>
          <w:bCs/>
          <w:sz w:val="20"/>
          <w:szCs w:val="20"/>
        </w:rPr>
        <w:t>§ 10</w:t>
      </w:r>
    </w:p>
    <w:p w14:paraId="28E34A6B" w14:textId="6FF8AF9F" w:rsidR="00AE3D29" w:rsidRDefault="00AE3D29" w:rsidP="00AE3D29">
      <w:pPr>
        <w:pStyle w:val="Tekstpodstawowy"/>
        <w:widowControl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356A">
        <w:rPr>
          <w:rFonts w:ascii="Arial" w:hAnsi="Arial" w:cs="Arial"/>
          <w:sz w:val="20"/>
          <w:szCs w:val="20"/>
        </w:rPr>
        <w:t>Wszelkie spory wynikłe na tle stosowania postanowień niniejszej umowy rozstrzygać będzie Sąd Powszechny właściwy dla siedziby Zamawiającego.</w:t>
      </w:r>
    </w:p>
    <w:p w14:paraId="58EFFE3E" w14:textId="77777777" w:rsidR="00AE3D29" w:rsidRPr="00AE3D29" w:rsidRDefault="00AE3D29" w:rsidP="00AE3D29">
      <w:pPr>
        <w:pStyle w:val="Tekstpodstawowy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3D29">
        <w:rPr>
          <w:rFonts w:ascii="Arial" w:hAnsi="Arial" w:cs="Arial"/>
          <w:sz w:val="20"/>
          <w:szCs w:val="20"/>
        </w:rPr>
        <w:t>W sprawach nieuregulowanych w umowie będą miały zastosowanie:</w:t>
      </w:r>
    </w:p>
    <w:p w14:paraId="09F97D66" w14:textId="5BE06169" w:rsidR="00AE3D29" w:rsidRPr="00AE3D29" w:rsidRDefault="00AE3D29" w:rsidP="00AE3D29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3D29">
        <w:rPr>
          <w:rFonts w:ascii="Arial" w:hAnsi="Arial" w:cs="Arial"/>
          <w:sz w:val="20"/>
          <w:szCs w:val="20"/>
        </w:rPr>
        <w:t xml:space="preserve">przepisy ustawy z dnia </w:t>
      </w:r>
      <w:r w:rsidR="00875618">
        <w:rPr>
          <w:rFonts w:ascii="Arial" w:hAnsi="Arial" w:cs="Arial"/>
          <w:sz w:val="20"/>
          <w:szCs w:val="20"/>
        </w:rPr>
        <w:t>11 września</w:t>
      </w:r>
      <w:r w:rsidRPr="00AE3D29">
        <w:rPr>
          <w:rFonts w:ascii="Arial" w:hAnsi="Arial" w:cs="Arial"/>
          <w:sz w:val="20"/>
          <w:szCs w:val="20"/>
        </w:rPr>
        <w:t xml:space="preserve"> 20</w:t>
      </w:r>
      <w:r w:rsidR="00875618">
        <w:rPr>
          <w:rFonts w:ascii="Arial" w:hAnsi="Arial" w:cs="Arial"/>
          <w:sz w:val="20"/>
          <w:szCs w:val="20"/>
        </w:rPr>
        <w:t>19</w:t>
      </w:r>
      <w:r w:rsidRPr="00AE3D29">
        <w:rPr>
          <w:rFonts w:ascii="Arial" w:hAnsi="Arial" w:cs="Arial"/>
          <w:sz w:val="20"/>
          <w:szCs w:val="20"/>
        </w:rPr>
        <w:t xml:space="preserve"> r. Prawo zamówień publicznych (tekst jednolity Dz. U. z 20</w:t>
      </w:r>
      <w:r w:rsidR="00875618">
        <w:rPr>
          <w:rFonts w:ascii="Arial" w:hAnsi="Arial" w:cs="Arial"/>
          <w:sz w:val="20"/>
          <w:szCs w:val="20"/>
        </w:rPr>
        <w:t>21</w:t>
      </w:r>
      <w:r w:rsidRPr="00AE3D29">
        <w:rPr>
          <w:rFonts w:ascii="Arial" w:hAnsi="Arial" w:cs="Arial"/>
          <w:sz w:val="20"/>
          <w:szCs w:val="20"/>
        </w:rPr>
        <w:t xml:space="preserve"> r., poz. 1</w:t>
      </w:r>
      <w:r w:rsidR="00875618">
        <w:rPr>
          <w:rFonts w:ascii="Arial" w:hAnsi="Arial" w:cs="Arial"/>
          <w:sz w:val="20"/>
          <w:szCs w:val="20"/>
        </w:rPr>
        <w:t>129</w:t>
      </w:r>
      <w:r w:rsidRPr="00AE3D29">
        <w:rPr>
          <w:rFonts w:ascii="Arial" w:hAnsi="Arial" w:cs="Arial"/>
          <w:sz w:val="20"/>
          <w:szCs w:val="20"/>
        </w:rPr>
        <w:t xml:space="preserve"> z</w:t>
      </w:r>
      <w:r w:rsidR="00875618">
        <w:rPr>
          <w:rFonts w:ascii="Arial" w:hAnsi="Arial" w:cs="Arial"/>
          <w:sz w:val="20"/>
          <w:szCs w:val="20"/>
        </w:rPr>
        <w:t>e zm.</w:t>
      </w:r>
      <w:r w:rsidRPr="00AE3D29">
        <w:rPr>
          <w:rFonts w:ascii="Arial" w:hAnsi="Arial" w:cs="Arial"/>
          <w:sz w:val="20"/>
          <w:szCs w:val="20"/>
        </w:rPr>
        <w:t>) oraz aktów prawnych wydanych na jej podstawie;</w:t>
      </w:r>
    </w:p>
    <w:p w14:paraId="434C629C" w14:textId="7A5BC373" w:rsidR="00AE3D29" w:rsidRPr="00AE3D29" w:rsidRDefault="00AE3D29" w:rsidP="00AE3D29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3D29">
        <w:rPr>
          <w:rFonts w:ascii="Arial" w:hAnsi="Arial" w:cs="Arial"/>
          <w:sz w:val="20"/>
          <w:szCs w:val="20"/>
        </w:rPr>
        <w:t>przepisu ustawy z dnia 23 kwietnia 1964 r. Kodeks cywilny (Dz. U. z 2020 r., poz. 1740</w:t>
      </w:r>
      <w:r w:rsidR="00875618">
        <w:rPr>
          <w:rFonts w:ascii="Arial" w:hAnsi="Arial" w:cs="Arial"/>
          <w:sz w:val="20"/>
          <w:szCs w:val="20"/>
        </w:rPr>
        <w:t xml:space="preserve"> ze zm.</w:t>
      </w:r>
      <w:r w:rsidRPr="00AE3D29">
        <w:rPr>
          <w:rFonts w:ascii="Arial" w:hAnsi="Arial" w:cs="Arial"/>
          <w:sz w:val="20"/>
          <w:szCs w:val="20"/>
        </w:rPr>
        <w:t>),</w:t>
      </w:r>
    </w:p>
    <w:p w14:paraId="646FC91F" w14:textId="65D8A7D7" w:rsidR="00AE3D29" w:rsidRPr="00AE3D29" w:rsidRDefault="00AE3D29" w:rsidP="00AE3D29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3D29">
        <w:rPr>
          <w:rFonts w:ascii="Arial" w:hAnsi="Arial" w:cs="Arial"/>
          <w:sz w:val="20"/>
          <w:szCs w:val="20"/>
        </w:rPr>
        <w:t>przepisy powszechnie obowiązujące w przedmiotowej sprawie.</w:t>
      </w:r>
    </w:p>
    <w:p w14:paraId="32766458" w14:textId="5D05D902" w:rsidR="00AE3D29" w:rsidRPr="00875618" w:rsidRDefault="00875618" w:rsidP="00875618">
      <w:pPr>
        <w:pStyle w:val="Tekstpodstawowy"/>
        <w:widowControl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Zakazuje się istotnych zmian postanowień zawartej umowy w stosunku do oferty, na podstawie której dokonano wyboru Wykonawcy, z zastrzeżeniem ust. 4.</w:t>
      </w:r>
    </w:p>
    <w:p w14:paraId="5C3F0821" w14:textId="542BA199" w:rsidR="00C27FE4" w:rsidRPr="005C735C" w:rsidRDefault="00C27FE4" w:rsidP="00C27FE4">
      <w:pPr>
        <w:pStyle w:val="Default"/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Poza przypadkami wskazanymi w art. 436 </w:t>
      </w:r>
      <w:r w:rsidRPr="005C735C">
        <w:rPr>
          <w:color w:val="auto"/>
          <w:sz w:val="20"/>
          <w:szCs w:val="20"/>
        </w:rPr>
        <w:t>Pzp</w:t>
      </w:r>
      <w:r>
        <w:rPr>
          <w:color w:val="auto"/>
          <w:sz w:val="20"/>
          <w:szCs w:val="20"/>
        </w:rPr>
        <w:t>.</w:t>
      </w:r>
      <w:r w:rsidRPr="005C735C">
        <w:rPr>
          <w:sz w:val="20"/>
          <w:szCs w:val="20"/>
        </w:rPr>
        <w:t xml:space="preserve"> oraz art. 455 Pzp, Zamawiający przewiduje możliwość dokonania istotnych zmian postanowień umowy zawartej z wybranym Wykonawcą </w:t>
      </w:r>
      <w:r>
        <w:rPr>
          <w:sz w:val="20"/>
          <w:szCs w:val="20"/>
        </w:rPr>
        <w:br/>
      </w:r>
      <w:r w:rsidRPr="005C735C">
        <w:rPr>
          <w:sz w:val="20"/>
          <w:szCs w:val="20"/>
        </w:rPr>
        <w:t>w następujących przypadkach:</w:t>
      </w:r>
    </w:p>
    <w:p w14:paraId="7927BA45" w14:textId="77777777" w:rsidR="00C27FE4" w:rsidRPr="005C735C" w:rsidRDefault="00C27FE4" w:rsidP="00C27FE4">
      <w:pPr>
        <w:pStyle w:val="Bodytext2"/>
        <w:numPr>
          <w:ilvl w:val="0"/>
          <w:numId w:val="22"/>
        </w:numPr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 personalnych, adresowych, formy prawnej stron umowy;</w:t>
      </w:r>
    </w:p>
    <w:p w14:paraId="0421D292" w14:textId="77777777" w:rsidR="00C27FE4" w:rsidRPr="005C735C" w:rsidRDefault="00C27FE4" w:rsidP="00C27FE4">
      <w:pPr>
        <w:pStyle w:val="Bodytext2"/>
        <w:numPr>
          <w:ilvl w:val="0"/>
          <w:numId w:val="22"/>
        </w:numPr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zmiany osoby/osób odpowiedzialnych za realizację przedmiotu umowy;</w:t>
      </w:r>
    </w:p>
    <w:p w14:paraId="2097D4ED" w14:textId="77777777" w:rsidR="00C27FE4" w:rsidRPr="005C735C" w:rsidRDefault="00C27FE4" w:rsidP="00C27FE4">
      <w:pPr>
        <w:pStyle w:val="Bodytext2"/>
        <w:numPr>
          <w:ilvl w:val="0"/>
          <w:numId w:val="22"/>
        </w:numPr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zmiany wynagrodzenia należnego Wykonawcy zgodnie z art. 142 ustawy Pzp, w przypadku zmiany:</w:t>
      </w:r>
    </w:p>
    <w:p w14:paraId="7BD0502D" w14:textId="77777777" w:rsidR="00C27FE4" w:rsidRPr="005C735C" w:rsidRDefault="00C27FE4" w:rsidP="00C27FE4">
      <w:pPr>
        <w:pStyle w:val="Akapitzlist"/>
        <w:numPr>
          <w:ilvl w:val="0"/>
          <w:numId w:val="21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stawki podatku VAT od towarów i usług;</w:t>
      </w:r>
    </w:p>
    <w:p w14:paraId="01A0C484" w14:textId="77777777" w:rsidR="00C27FE4" w:rsidRPr="005C735C" w:rsidRDefault="00C27FE4" w:rsidP="00C27FE4">
      <w:pPr>
        <w:pStyle w:val="Akapitzlist"/>
        <w:numPr>
          <w:ilvl w:val="0"/>
          <w:numId w:val="21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>wysokości minimalnego wynagrodzenia za pracę albo minimalnej stawki godzinowej, ustalonych na podstawie przepisów ustawy z dnia 10 października 2002r. o minimalnym wynagrodzeniu za pracę,</w:t>
      </w:r>
    </w:p>
    <w:p w14:paraId="0F9F9A4D" w14:textId="7BE95ABF" w:rsidR="00C27FE4" w:rsidRPr="005C735C" w:rsidRDefault="00C27FE4" w:rsidP="00C27FE4">
      <w:pPr>
        <w:pStyle w:val="Akapitzlist"/>
        <w:numPr>
          <w:ilvl w:val="0"/>
          <w:numId w:val="21"/>
        </w:numPr>
        <w:adjustRightInd w:val="0"/>
        <w:spacing w:line="360" w:lineRule="auto"/>
        <w:ind w:left="1091"/>
        <w:rPr>
          <w:sz w:val="20"/>
          <w:szCs w:val="20"/>
        </w:rPr>
      </w:pPr>
      <w:r w:rsidRPr="005C735C">
        <w:rPr>
          <w:sz w:val="20"/>
          <w:szCs w:val="20"/>
        </w:rPr>
        <w:t xml:space="preserve">zasad podlegania ubezpieczeniom społecznym lub ubezpieczeniu zdrowotnemu </w:t>
      </w:r>
      <w:r>
        <w:rPr>
          <w:sz w:val="20"/>
          <w:szCs w:val="20"/>
        </w:rPr>
        <w:br/>
      </w:r>
      <w:r w:rsidRPr="005C735C">
        <w:rPr>
          <w:sz w:val="20"/>
          <w:szCs w:val="20"/>
        </w:rPr>
        <w:t>lub wysokości stawki składki na ubezpieczenia społeczne lub zdrowotne,</w:t>
      </w:r>
    </w:p>
    <w:p w14:paraId="78EF451A" w14:textId="77777777" w:rsidR="00C27FE4" w:rsidRPr="005C735C" w:rsidRDefault="00C27FE4" w:rsidP="00C27FE4">
      <w:pPr>
        <w:pStyle w:val="Akapitzlist"/>
        <w:numPr>
          <w:ilvl w:val="0"/>
          <w:numId w:val="22"/>
        </w:numPr>
        <w:adjustRightInd w:val="0"/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>zmiany podwykonawcy w trakcie trwania umowy – za zgodą Zamawiającego.</w:t>
      </w:r>
    </w:p>
    <w:p w14:paraId="0E3AE694" w14:textId="77777777" w:rsidR="00C27FE4" w:rsidRPr="005C735C" w:rsidRDefault="00C27FE4" w:rsidP="00C27FE4">
      <w:pPr>
        <w:pStyle w:val="Akapitzlist"/>
        <w:numPr>
          <w:ilvl w:val="0"/>
          <w:numId w:val="22"/>
        </w:numPr>
        <w:adjustRightInd w:val="0"/>
        <w:spacing w:line="360" w:lineRule="auto"/>
        <w:ind w:left="723"/>
        <w:rPr>
          <w:sz w:val="20"/>
          <w:szCs w:val="20"/>
        </w:rPr>
      </w:pPr>
      <w:r w:rsidRPr="005C735C">
        <w:rPr>
          <w:sz w:val="20"/>
          <w:szCs w:val="20"/>
        </w:rPr>
        <w:t xml:space="preserve">gdy dokonanie zmiany Umowy jest korzystne dla Zamawiającego, a w szczególności: </w:t>
      </w:r>
    </w:p>
    <w:p w14:paraId="04AC7BD5" w14:textId="77777777" w:rsidR="00C27FE4" w:rsidRPr="005C735C" w:rsidRDefault="00C27FE4" w:rsidP="00C27FE4">
      <w:pPr>
        <w:pStyle w:val="Defaul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może obniżyć koszt realizacji przedmiotu Umowy, </w:t>
      </w:r>
    </w:p>
    <w:p w14:paraId="68175977" w14:textId="77777777" w:rsidR="00C27FE4" w:rsidRPr="005C735C" w:rsidRDefault="00C27FE4" w:rsidP="00C27FE4">
      <w:pPr>
        <w:pStyle w:val="Defaul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może przyczynić się do podniesienia jakości wykonania przedmiotu Umowy,</w:t>
      </w:r>
    </w:p>
    <w:p w14:paraId="62D0282F" w14:textId="77777777" w:rsidR="00C27FE4" w:rsidRPr="005C735C" w:rsidRDefault="00C27FE4" w:rsidP="00C27FE4">
      <w:pPr>
        <w:pStyle w:val="Default"/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5C735C">
        <w:rPr>
          <w:sz w:val="20"/>
          <w:szCs w:val="20"/>
        </w:rPr>
        <w:t xml:space="preserve">może przyczynić się do usprawnienia i podniesienia efektywności wykonania przedmiotu Umowy, </w:t>
      </w:r>
    </w:p>
    <w:p w14:paraId="66A279E0" w14:textId="77777777" w:rsidR="00C27FE4" w:rsidRPr="005C735C" w:rsidRDefault="00C27FE4" w:rsidP="00C27FE4">
      <w:pPr>
        <w:pStyle w:val="Default"/>
        <w:numPr>
          <w:ilvl w:val="0"/>
          <w:numId w:val="22"/>
        </w:numPr>
        <w:spacing w:line="360" w:lineRule="auto"/>
        <w:ind w:left="723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w razie, gdy podczas wykonania przedmiotu Umowy zaistnieje konieczność dokonania aktualizacji, uszczegółowienia, wykładni lub doprecyzowania poszczególnych zapisów Umowy, nie powodujących zmiany celu i istoty Umowy;</w:t>
      </w:r>
    </w:p>
    <w:p w14:paraId="022A684F" w14:textId="2ADAFE55" w:rsidR="00C27FE4" w:rsidRPr="005C735C" w:rsidRDefault="00C27FE4" w:rsidP="00C27FE4">
      <w:pPr>
        <w:pStyle w:val="Default"/>
        <w:numPr>
          <w:ilvl w:val="0"/>
          <w:numId w:val="22"/>
        </w:numPr>
        <w:spacing w:line="360" w:lineRule="auto"/>
        <w:ind w:left="723"/>
        <w:jc w:val="both"/>
        <w:rPr>
          <w:sz w:val="20"/>
          <w:szCs w:val="20"/>
        </w:rPr>
      </w:pPr>
      <w:r w:rsidRPr="005C735C">
        <w:rPr>
          <w:sz w:val="20"/>
          <w:szCs w:val="20"/>
        </w:rPr>
        <w:lastRenderedPageBreak/>
        <w:t>w razie wystąpienia konieczności wprowadzenia Aneksu do Umowy o charakterze informacyjnym i instrukcyjnym, niezbędnej do realizacji Umowy, jeśli zmiany te nie mają charakteru istotnego;</w:t>
      </w:r>
    </w:p>
    <w:p w14:paraId="194FAC1C" w14:textId="284BD2F6" w:rsidR="00865ECD" w:rsidRDefault="00C27FE4" w:rsidP="00865ECD">
      <w:pPr>
        <w:pStyle w:val="Default"/>
        <w:numPr>
          <w:ilvl w:val="0"/>
          <w:numId w:val="22"/>
        </w:numPr>
        <w:spacing w:line="360" w:lineRule="auto"/>
        <w:ind w:left="723"/>
        <w:jc w:val="both"/>
        <w:rPr>
          <w:sz w:val="20"/>
          <w:szCs w:val="20"/>
        </w:rPr>
      </w:pPr>
      <w:r w:rsidRPr="005C735C">
        <w:rPr>
          <w:sz w:val="20"/>
          <w:szCs w:val="20"/>
        </w:rPr>
        <w:t>gdy obiektywnie jest to niezbędne dla zachowania i realizacji celów Umowy, dla których została ona zawarta.</w:t>
      </w:r>
    </w:p>
    <w:p w14:paraId="7FE8E8C7" w14:textId="2A1184B6" w:rsidR="00865ECD" w:rsidRDefault="00865ECD" w:rsidP="00865ECD">
      <w:pPr>
        <w:pStyle w:val="Default"/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 w:rsidRPr="00865ECD">
        <w:rPr>
          <w:sz w:val="20"/>
          <w:szCs w:val="20"/>
        </w:rPr>
        <w:t xml:space="preserve">W przypadku zmiany przepisów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</w:t>
      </w:r>
      <w:r w:rsidR="00B8488B">
        <w:rPr>
          <w:sz w:val="20"/>
          <w:szCs w:val="20"/>
        </w:rPr>
        <w:br/>
      </w:r>
      <w:r w:rsidRPr="00865ECD">
        <w:rPr>
          <w:sz w:val="20"/>
          <w:szCs w:val="20"/>
        </w:rPr>
        <w:t xml:space="preserve">do przeprowadzenia negocjacji, będzie przedstawiana każdorazowo Zamawiającemu kalkulacja kosztów Wykonawcy, uwzględniająca wpływ wejścia w życie przepisów dokonujących te zmiany na koszt wykonania przedmiotu umowy przez Wykonawcę. Wykonawca będzie zobowiązany </w:t>
      </w:r>
      <w:r w:rsidR="00B8488B">
        <w:rPr>
          <w:sz w:val="20"/>
          <w:szCs w:val="20"/>
        </w:rPr>
        <w:br/>
      </w:r>
      <w:r w:rsidRPr="00865ECD">
        <w:rPr>
          <w:sz w:val="20"/>
          <w:szCs w:val="20"/>
        </w:rPr>
        <w:t>do przedstawienia stosownej kalkulacji na pisemne żądanie Zamawiającego w terminie 10 dni kalendarzowych od otrzymania żądania.</w:t>
      </w:r>
    </w:p>
    <w:p w14:paraId="73092BAB" w14:textId="23E558A1" w:rsidR="00E91A61" w:rsidRPr="002610C6" w:rsidRDefault="00E91A61" w:rsidP="002610C6">
      <w:pPr>
        <w:pStyle w:val="Default"/>
        <w:numPr>
          <w:ilvl w:val="0"/>
          <w:numId w:val="2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 stron.</w:t>
      </w:r>
    </w:p>
    <w:p w14:paraId="3A501927" w14:textId="2DE1CFB3" w:rsidR="00E91A61" w:rsidRDefault="00E91A61" w:rsidP="00E91A61">
      <w:pPr>
        <w:pStyle w:val="Default"/>
        <w:spacing w:line="360" w:lineRule="auto"/>
        <w:jc w:val="both"/>
        <w:rPr>
          <w:sz w:val="20"/>
          <w:szCs w:val="20"/>
        </w:rPr>
      </w:pPr>
    </w:p>
    <w:p w14:paraId="4AE9DA65" w14:textId="3938FB01" w:rsidR="00E91A61" w:rsidRDefault="00E91A61" w:rsidP="00E91A61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§11</w:t>
      </w:r>
    </w:p>
    <w:p w14:paraId="5A022982" w14:textId="262225DF" w:rsidR="00E91A61" w:rsidRDefault="00F80206" w:rsidP="00E91A6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Integralną częścią niniejszej umowy są następujące załączniki:</w:t>
      </w:r>
    </w:p>
    <w:p w14:paraId="4925B850" w14:textId="75FC9493" w:rsidR="00E91A61" w:rsidRDefault="00E91A61" w:rsidP="00E91A61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Formularz cenowy</w:t>
      </w:r>
    </w:p>
    <w:p w14:paraId="64A8D80D" w14:textId="74BFDAD4" w:rsidR="00E91A61" w:rsidRDefault="00E91A61" w:rsidP="00E91A61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2 – Oferta wykonawcy</w:t>
      </w:r>
    </w:p>
    <w:p w14:paraId="7F3AF005" w14:textId="42D0EC49" w:rsidR="00E91A61" w:rsidRDefault="000A07B9" w:rsidP="00E91A61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3 – </w:t>
      </w:r>
      <w:r w:rsidR="00E91A61">
        <w:rPr>
          <w:sz w:val="20"/>
          <w:szCs w:val="20"/>
        </w:rPr>
        <w:t>Polisa OC</w:t>
      </w:r>
      <w:r>
        <w:rPr>
          <w:sz w:val="20"/>
          <w:szCs w:val="20"/>
        </w:rPr>
        <w:t xml:space="preserve"> </w:t>
      </w:r>
    </w:p>
    <w:p w14:paraId="31DE4EB9" w14:textId="4496F506" w:rsidR="00E91A61" w:rsidRPr="00E91A61" w:rsidRDefault="000A07B9" w:rsidP="00E91A61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4 – </w:t>
      </w:r>
      <w:r w:rsidR="00E91A61">
        <w:rPr>
          <w:sz w:val="20"/>
          <w:szCs w:val="20"/>
        </w:rPr>
        <w:t>Informacja RODO</w:t>
      </w:r>
    </w:p>
    <w:p w14:paraId="5FC5CB4C" w14:textId="22B9419C" w:rsidR="0039165C" w:rsidRDefault="0039165C" w:rsidP="0039165C">
      <w:pPr>
        <w:pStyle w:val="Bodytext2"/>
        <w:shd w:val="clear" w:color="auto" w:fill="auto"/>
        <w:spacing w:line="360" w:lineRule="auto"/>
        <w:ind w:firstLine="0"/>
        <w:rPr>
          <w:b/>
          <w:bCs/>
          <w:sz w:val="20"/>
          <w:szCs w:val="20"/>
        </w:rPr>
      </w:pPr>
    </w:p>
    <w:p w14:paraId="3816BCFD" w14:textId="77777777" w:rsidR="006B1995" w:rsidRDefault="006B1995" w:rsidP="0039165C">
      <w:pPr>
        <w:pStyle w:val="Bodytext2"/>
        <w:shd w:val="clear" w:color="auto" w:fill="auto"/>
        <w:spacing w:line="360" w:lineRule="auto"/>
        <w:ind w:firstLine="0"/>
        <w:rPr>
          <w:b/>
          <w:bCs/>
          <w:sz w:val="20"/>
          <w:szCs w:val="20"/>
        </w:rPr>
      </w:pPr>
    </w:p>
    <w:p w14:paraId="3DD61EE6" w14:textId="77777777" w:rsidR="000A07B9" w:rsidRPr="0039165C" w:rsidRDefault="000A07B9" w:rsidP="0039165C">
      <w:pPr>
        <w:pStyle w:val="Bodytext2"/>
        <w:shd w:val="clear" w:color="auto" w:fill="auto"/>
        <w:spacing w:line="360" w:lineRule="auto"/>
        <w:ind w:firstLine="0"/>
        <w:rPr>
          <w:b/>
          <w:bCs/>
          <w:sz w:val="20"/>
          <w:szCs w:val="20"/>
        </w:rPr>
      </w:pPr>
    </w:p>
    <w:p w14:paraId="2A8DEAB2" w14:textId="5A6C42EE" w:rsidR="0039165C" w:rsidRPr="000A07B9" w:rsidRDefault="000A07B9" w:rsidP="000A07B9">
      <w:pPr>
        <w:suppressAutoHyphens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07B9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0A07B9">
        <w:rPr>
          <w:rFonts w:ascii="Arial" w:hAnsi="Arial" w:cs="Arial"/>
          <w:b/>
          <w:bCs/>
          <w:sz w:val="20"/>
          <w:szCs w:val="20"/>
        </w:rPr>
        <w:tab/>
      </w:r>
      <w:r w:rsidRPr="000A07B9">
        <w:rPr>
          <w:rFonts w:ascii="Arial" w:hAnsi="Arial" w:cs="Arial"/>
          <w:b/>
          <w:bCs/>
          <w:sz w:val="20"/>
          <w:szCs w:val="20"/>
        </w:rPr>
        <w:tab/>
      </w:r>
      <w:r w:rsidRPr="000A07B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A07B9">
        <w:rPr>
          <w:rFonts w:ascii="Arial" w:hAnsi="Arial" w:cs="Arial"/>
          <w:b/>
          <w:bCs/>
          <w:sz w:val="20"/>
          <w:szCs w:val="20"/>
        </w:rPr>
        <w:tab/>
      </w:r>
      <w:r w:rsidRPr="000A07B9">
        <w:rPr>
          <w:rFonts w:ascii="Arial" w:hAnsi="Arial" w:cs="Arial"/>
          <w:b/>
          <w:bCs/>
          <w:sz w:val="20"/>
          <w:szCs w:val="20"/>
        </w:rPr>
        <w:tab/>
      </w:r>
      <w:r w:rsidRPr="000A07B9">
        <w:rPr>
          <w:rFonts w:ascii="Arial" w:hAnsi="Arial" w:cs="Arial"/>
          <w:b/>
          <w:bCs/>
          <w:sz w:val="20"/>
          <w:szCs w:val="20"/>
        </w:rPr>
        <w:tab/>
        <w:t>Wykonawca</w:t>
      </w:r>
    </w:p>
    <w:p w14:paraId="04827F84" w14:textId="77777777" w:rsidR="00C14123" w:rsidRPr="00C14123" w:rsidRDefault="00C14123" w:rsidP="00DF6056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656E31D" w14:textId="77777777" w:rsidR="00C14123" w:rsidRPr="00C14123" w:rsidRDefault="00C14123" w:rsidP="00DF6056">
      <w:pPr>
        <w:pStyle w:val="Lista"/>
        <w:spacing w:line="360" w:lineRule="auto"/>
        <w:ind w:left="36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42AA96" w14:textId="77777777" w:rsidR="00B968BD" w:rsidRDefault="00B968BD" w:rsidP="00DF6056">
      <w:pPr>
        <w:spacing w:after="0" w:line="360" w:lineRule="auto"/>
      </w:pPr>
    </w:p>
    <w:sectPr w:rsidR="00B9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CCF"/>
    <w:multiLevelType w:val="hybridMultilevel"/>
    <w:tmpl w:val="2B640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484"/>
    <w:multiLevelType w:val="hybridMultilevel"/>
    <w:tmpl w:val="A392A1DE"/>
    <w:lvl w:ilvl="0" w:tplc="0415000F">
      <w:start w:val="1"/>
      <w:numFmt w:val="decimal"/>
      <w:lvlText w:val="%1."/>
      <w:lvlJc w:val="left"/>
      <w:pPr>
        <w:ind w:left="-1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15" w:hanging="360"/>
      </w:pPr>
    </w:lvl>
    <w:lvl w:ilvl="2" w:tplc="0415001B" w:tentative="1">
      <w:start w:val="1"/>
      <w:numFmt w:val="lowerRoman"/>
      <w:lvlText w:val="%3."/>
      <w:lvlJc w:val="right"/>
      <w:pPr>
        <w:ind w:left="-95" w:hanging="180"/>
      </w:pPr>
    </w:lvl>
    <w:lvl w:ilvl="3" w:tplc="0415000F" w:tentative="1">
      <w:start w:val="1"/>
      <w:numFmt w:val="decimal"/>
      <w:lvlText w:val="%4."/>
      <w:lvlJc w:val="left"/>
      <w:pPr>
        <w:ind w:left="625" w:hanging="360"/>
      </w:pPr>
    </w:lvl>
    <w:lvl w:ilvl="4" w:tplc="04150019" w:tentative="1">
      <w:start w:val="1"/>
      <w:numFmt w:val="lowerLetter"/>
      <w:lvlText w:val="%5."/>
      <w:lvlJc w:val="left"/>
      <w:pPr>
        <w:ind w:left="1345" w:hanging="360"/>
      </w:pPr>
    </w:lvl>
    <w:lvl w:ilvl="5" w:tplc="0415001B" w:tentative="1">
      <w:start w:val="1"/>
      <w:numFmt w:val="lowerRoman"/>
      <w:lvlText w:val="%6."/>
      <w:lvlJc w:val="right"/>
      <w:pPr>
        <w:ind w:left="2065" w:hanging="180"/>
      </w:pPr>
    </w:lvl>
    <w:lvl w:ilvl="6" w:tplc="0415000F" w:tentative="1">
      <w:start w:val="1"/>
      <w:numFmt w:val="decimal"/>
      <w:lvlText w:val="%7."/>
      <w:lvlJc w:val="left"/>
      <w:pPr>
        <w:ind w:left="2785" w:hanging="360"/>
      </w:pPr>
    </w:lvl>
    <w:lvl w:ilvl="7" w:tplc="04150019" w:tentative="1">
      <w:start w:val="1"/>
      <w:numFmt w:val="lowerLetter"/>
      <w:lvlText w:val="%8."/>
      <w:lvlJc w:val="left"/>
      <w:pPr>
        <w:ind w:left="3505" w:hanging="360"/>
      </w:pPr>
    </w:lvl>
    <w:lvl w:ilvl="8" w:tplc="0415001B" w:tentative="1">
      <w:start w:val="1"/>
      <w:numFmt w:val="lowerRoman"/>
      <w:lvlText w:val="%9."/>
      <w:lvlJc w:val="right"/>
      <w:pPr>
        <w:ind w:left="4225" w:hanging="180"/>
      </w:pPr>
    </w:lvl>
  </w:abstractNum>
  <w:abstractNum w:abstractNumId="2" w15:restartNumberingAfterBreak="0">
    <w:nsid w:val="081D6D1A"/>
    <w:multiLevelType w:val="hybridMultilevel"/>
    <w:tmpl w:val="46B06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56FBC"/>
    <w:multiLevelType w:val="hybridMultilevel"/>
    <w:tmpl w:val="541AF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30E80"/>
    <w:multiLevelType w:val="multilevel"/>
    <w:tmpl w:val="19CAAD3A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5" w15:restartNumberingAfterBreak="0">
    <w:nsid w:val="15063444"/>
    <w:multiLevelType w:val="hybridMultilevel"/>
    <w:tmpl w:val="A1968A1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48717B"/>
    <w:multiLevelType w:val="hybridMultilevel"/>
    <w:tmpl w:val="EB98D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C317B"/>
    <w:multiLevelType w:val="hybridMultilevel"/>
    <w:tmpl w:val="E870C372"/>
    <w:lvl w:ilvl="0" w:tplc="0F00B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3F73"/>
    <w:multiLevelType w:val="hybridMultilevel"/>
    <w:tmpl w:val="67BE54DA"/>
    <w:lvl w:ilvl="0" w:tplc="04150011">
      <w:start w:val="1"/>
      <w:numFmt w:val="decimal"/>
      <w:lvlText w:val="%1)"/>
      <w:lvlJc w:val="left"/>
      <w:pPr>
        <w:ind w:left="120" w:hanging="360"/>
      </w:p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 w15:restartNumberingAfterBreak="0">
    <w:nsid w:val="22875D4E"/>
    <w:multiLevelType w:val="hybridMultilevel"/>
    <w:tmpl w:val="7512A82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3E672D8"/>
    <w:multiLevelType w:val="hybridMultilevel"/>
    <w:tmpl w:val="2400888C"/>
    <w:lvl w:ilvl="0" w:tplc="D82CC9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3D0"/>
    <w:multiLevelType w:val="hybridMultilevel"/>
    <w:tmpl w:val="2B748528"/>
    <w:lvl w:ilvl="0" w:tplc="E140E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95E40"/>
    <w:multiLevelType w:val="hybridMultilevel"/>
    <w:tmpl w:val="1242D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323AB"/>
    <w:multiLevelType w:val="hybridMultilevel"/>
    <w:tmpl w:val="1AA0BEA2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15762"/>
    <w:multiLevelType w:val="hybridMultilevel"/>
    <w:tmpl w:val="22543B7C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5" w15:restartNumberingAfterBreak="0">
    <w:nsid w:val="425C04F1"/>
    <w:multiLevelType w:val="hybridMultilevel"/>
    <w:tmpl w:val="88467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705C6"/>
    <w:multiLevelType w:val="hybridMultilevel"/>
    <w:tmpl w:val="4B62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654B5"/>
    <w:multiLevelType w:val="hybridMultilevel"/>
    <w:tmpl w:val="C76C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6865"/>
    <w:multiLevelType w:val="hybridMultilevel"/>
    <w:tmpl w:val="87FAE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C771F"/>
    <w:multiLevelType w:val="hybridMultilevel"/>
    <w:tmpl w:val="5C8E3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92158"/>
    <w:multiLevelType w:val="multilevel"/>
    <w:tmpl w:val="D6C85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21" w15:restartNumberingAfterBreak="0">
    <w:nsid w:val="68F01571"/>
    <w:multiLevelType w:val="hybridMultilevel"/>
    <w:tmpl w:val="538CB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655B7F"/>
    <w:multiLevelType w:val="hybridMultilevel"/>
    <w:tmpl w:val="A4307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E62E9"/>
    <w:multiLevelType w:val="hybridMultilevel"/>
    <w:tmpl w:val="99F0F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6705DB"/>
    <w:multiLevelType w:val="hybridMultilevel"/>
    <w:tmpl w:val="BEEE2162"/>
    <w:lvl w:ilvl="0" w:tplc="04150017">
      <w:start w:val="1"/>
      <w:numFmt w:val="lowerLetter"/>
      <w:lvlText w:val="%1)"/>
      <w:lvlJc w:val="left"/>
      <w:pPr>
        <w:ind w:left="1091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5" w15:restartNumberingAfterBreak="0">
    <w:nsid w:val="7A043174"/>
    <w:multiLevelType w:val="hybridMultilevel"/>
    <w:tmpl w:val="BBE4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66ED1"/>
    <w:multiLevelType w:val="multilevel"/>
    <w:tmpl w:val="709C807E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0"/>
  </w:num>
  <w:num w:numId="5">
    <w:abstractNumId w:val="6"/>
  </w:num>
  <w:num w:numId="6">
    <w:abstractNumId w:val="22"/>
  </w:num>
  <w:num w:numId="7">
    <w:abstractNumId w:val="16"/>
  </w:num>
  <w:num w:numId="8">
    <w:abstractNumId w:val="5"/>
  </w:num>
  <w:num w:numId="9">
    <w:abstractNumId w:val="20"/>
  </w:num>
  <w:num w:numId="10">
    <w:abstractNumId w:val="2"/>
  </w:num>
  <w:num w:numId="11">
    <w:abstractNumId w:val="26"/>
  </w:num>
  <w:num w:numId="12">
    <w:abstractNumId w:val="17"/>
  </w:num>
  <w:num w:numId="13">
    <w:abstractNumId w:val="11"/>
  </w:num>
  <w:num w:numId="14">
    <w:abstractNumId w:val="25"/>
  </w:num>
  <w:num w:numId="15">
    <w:abstractNumId w:val="19"/>
  </w:num>
  <w:num w:numId="16">
    <w:abstractNumId w:val="18"/>
  </w:num>
  <w:num w:numId="17">
    <w:abstractNumId w:val="10"/>
  </w:num>
  <w:num w:numId="18">
    <w:abstractNumId w:val="4"/>
  </w:num>
  <w:num w:numId="19">
    <w:abstractNumId w:val="1"/>
  </w:num>
  <w:num w:numId="20">
    <w:abstractNumId w:val="3"/>
  </w:num>
  <w:num w:numId="21">
    <w:abstractNumId w:val="14"/>
  </w:num>
  <w:num w:numId="22">
    <w:abstractNumId w:val="8"/>
  </w:num>
  <w:num w:numId="23">
    <w:abstractNumId w:val="24"/>
  </w:num>
  <w:num w:numId="24">
    <w:abstractNumId w:val="7"/>
  </w:num>
  <w:num w:numId="25">
    <w:abstractNumId w:val="15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41"/>
    <w:rsid w:val="00075DAE"/>
    <w:rsid w:val="000A07B9"/>
    <w:rsid w:val="000E1172"/>
    <w:rsid w:val="00104E50"/>
    <w:rsid w:val="002610C6"/>
    <w:rsid w:val="00276341"/>
    <w:rsid w:val="00372D86"/>
    <w:rsid w:val="0039165C"/>
    <w:rsid w:val="003F6C7F"/>
    <w:rsid w:val="0047678F"/>
    <w:rsid w:val="004919D3"/>
    <w:rsid w:val="00495BBE"/>
    <w:rsid w:val="00583A50"/>
    <w:rsid w:val="005A3B2B"/>
    <w:rsid w:val="0060355A"/>
    <w:rsid w:val="006221DD"/>
    <w:rsid w:val="006678E9"/>
    <w:rsid w:val="006877CC"/>
    <w:rsid w:val="006B1995"/>
    <w:rsid w:val="007D6079"/>
    <w:rsid w:val="00804126"/>
    <w:rsid w:val="00845E15"/>
    <w:rsid w:val="00865ECD"/>
    <w:rsid w:val="00875618"/>
    <w:rsid w:val="008C488D"/>
    <w:rsid w:val="00971E6F"/>
    <w:rsid w:val="009F036E"/>
    <w:rsid w:val="00A67A12"/>
    <w:rsid w:val="00A71136"/>
    <w:rsid w:val="00A965C1"/>
    <w:rsid w:val="00AE3D29"/>
    <w:rsid w:val="00AE4E9D"/>
    <w:rsid w:val="00B8488B"/>
    <w:rsid w:val="00B968BD"/>
    <w:rsid w:val="00BD76A3"/>
    <w:rsid w:val="00C14123"/>
    <w:rsid w:val="00C27FE4"/>
    <w:rsid w:val="00D43E2E"/>
    <w:rsid w:val="00DF6056"/>
    <w:rsid w:val="00E91A61"/>
    <w:rsid w:val="00EF286C"/>
    <w:rsid w:val="00F45600"/>
    <w:rsid w:val="00F50A8F"/>
    <w:rsid w:val="00F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C67D"/>
  <w15:chartTrackingRefBased/>
  <w15:docId w15:val="{8B46DE28-2F99-449D-A7DC-379A575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11pt">
    <w:name w:val="Body text (4) + 11 pt"/>
    <w:basedOn w:val="Domylnaczcionkaakapitu"/>
    <w:qFormat/>
    <w:rsid w:val="0027634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276341"/>
    <w:pPr>
      <w:widowControl w:val="0"/>
      <w:spacing w:after="140" w:line="276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276341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Bodytext4">
    <w:name w:val="Body text (4)"/>
    <w:basedOn w:val="Normalny"/>
    <w:qFormat/>
    <w:rsid w:val="00276341"/>
    <w:pPr>
      <w:widowControl w:val="0"/>
      <w:shd w:val="clear" w:color="auto" w:fill="FFFFFF"/>
      <w:spacing w:after="0" w:line="322" w:lineRule="exact"/>
      <w:ind w:hanging="2040"/>
    </w:pPr>
    <w:rPr>
      <w:rFonts w:ascii="Arial" w:eastAsia="Arial" w:hAnsi="Arial" w:cs="Arial"/>
      <w:color w:val="000000"/>
      <w:sz w:val="18"/>
      <w:szCs w:val="18"/>
      <w:lang w:eastAsia="pl-PL" w:bidi="pl-PL"/>
    </w:rPr>
  </w:style>
  <w:style w:type="paragraph" w:customStyle="1" w:styleId="Bodytext2">
    <w:name w:val="Body text (2)"/>
    <w:basedOn w:val="Normalny"/>
    <w:qFormat/>
    <w:rsid w:val="00276341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Lista">
    <w:name w:val="List"/>
    <w:basedOn w:val="Normalny"/>
    <w:rsid w:val="006221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1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BB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BBE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Lista2">
    <w:name w:val="List 2"/>
    <w:basedOn w:val="Normalny"/>
    <w:uiPriority w:val="99"/>
    <w:semiHidden/>
    <w:unhideWhenUsed/>
    <w:rsid w:val="00583A50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DF6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605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7FE4"/>
    <w:pPr>
      <w:widowControl w:val="0"/>
      <w:autoSpaceDE w:val="0"/>
      <w:autoSpaceDN w:val="0"/>
      <w:spacing w:after="0" w:line="240" w:lineRule="auto"/>
      <w:ind w:left="720" w:hanging="360"/>
      <w:jc w:val="both"/>
    </w:pPr>
    <w:rPr>
      <w:rFonts w:ascii="Arial" w:eastAsia="Arial" w:hAnsi="Arial" w:cs="Arial"/>
    </w:rPr>
  </w:style>
  <w:style w:type="paragraph" w:customStyle="1" w:styleId="Default">
    <w:name w:val="Default"/>
    <w:rsid w:val="00C27FE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rsid w:val="00C27F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.wieczorek@twoje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5702-8474-4342-B18E-6D22BE25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2349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6</cp:revision>
  <dcterms:created xsi:type="dcterms:W3CDTF">2022-01-03T11:59:00Z</dcterms:created>
  <dcterms:modified xsi:type="dcterms:W3CDTF">2022-01-05T13:15:00Z</dcterms:modified>
</cp:coreProperties>
</file>